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1F4" w:rsidRDefault="009711F4" w:rsidP="009711F4">
      <w:pPr>
        <w:pStyle w:val="a3"/>
        <w:jc w:val="right"/>
      </w:pPr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Pr="00BB2FD7" w:rsidRDefault="00E54B2E" w:rsidP="00E54B2E">
      <w:pPr>
        <w:pStyle w:val="a3"/>
        <w:jc w:val="center"/>
        <w:rPr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 w:rsidR="00D11D49">
        <w:rPr>
          <w:b/>
          <w:bCs/>
          <w:sz w:val="23"/>
          <w:szCs w:val="23"/>
        </w:rPr>
        <w:t>30</w:t>
      </w:r>
      <w:r w:rsidRPr="00BB2FD7">
        <w:rPr>
          <w:b/>
          <w:bCs/>
          <w:sz w:val="23"/>
          <w:szCs w:val="23"/>
        </w:rPr>
        <w:t xml:space="preserve"> от </w:t>
      </w:r>
      <w:r w:rsidR="00711080">
        <w:rPr>
          <w:b/>
          <w:bCs/>
          <w:sz w:val="23"/>
          <w:szCs w:val="23"/>
        </w:rPr>
        <w:t>0</w:t>
      </w:r>
      <w:r w:rsidR="00D11D49">
        <w:rPr>
          <w:b/>
          <w:bCs/>
          <w:sz w:val="23"/>
          <w:szCs w:val="23"/>
        </w:rPr>
        <w:t>8</w:t>
      </w:r>
      <w:r w:rsidRPr="00BB2FD7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>0</w:t>
      </w:r>
      <w:r w:rsidR="00D11D49">
        <w:rPr>
          <w:b/>
          <w:bCs/>
          <w:sz w:val="23"/>
          <w:szCs w:val="23"/>
        </w:rPr>
        <w:t>6</w:t>
      </w:r>
      <w:r w:rsidRPr="00BB2FD7">
        <w:rPr>
          <w:b/>
          <w:bCs/>
          <w:sz w:val="23"/>
          <w:szCs w:val="23"/>
        </w:rPr>
        <w:t>.202</w:t>
      </w:r>
      <w:r w:rsidR="000F67AB">
        <w:rPr>
          <w:b/>
          <w:bCs/>
          <w:sz w:val="23"/>
          <w:szCs w:val="23"/>
        </w:rPr>
        <w:t>3</w:t>
      </w:r>
      <w:r w:rsidRPr="00BB2FD7">
        <w:rPr>
          <w:b/>
          <w:bCs/>
          <w:sz w:val="23"/>
          <w:szCs w:val="23"/>
        </w:rPr>
        <w:t xml:space="preserve"> года</w:t>
      </w:r>
    </w:p>
    <w:p w:rsidR="00711080" w:rsidRDefault="00E54B2E" w:rsidP="00711080">
      <w:pPr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20"/>
        <w:gridCol w:w="2680"/>
        <w:gridCol w:w="6102"/>
        <w:gridCol w:w="1145"/>
        <w:gridCol w:w="850"/>
        <w:gridCol w:w="1418"/>
        <w:gridCol w:w="1701"/>
      </w:tblGrid>
      <w:tr w:rsidR="00711080" w:rsidRPr="0084320B" w:rsidTr="008F65EE"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711080" w:rsidRPr="0084320B" w:rsidTr="008F65EE">
        <w:trPr>
          <w:trHeight w:val="315"/>
        </w:trPr>
        <w:tc>
          <w:tcPr>
            <w:tcW w:w="1461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Расходные материалы для Анализатора  газов и химического состава крови i15 закрытого типа</w:t>
            </w:r>
          </w:p>
        </w:tc>
      </w:tr>
      <w:tr w:rsidR="00711080" w:rsidRPr="0084320B" w:rsidTr="008F65EE">
        <w:trPr>
          <w:trHeight w:val="16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 реагентов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Набор реагентов в виде специального картриджа для закрытой системы i15 EDAN. Один картридж позволяет выполнить одновременно следующие тесты: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pO2, pСO2, K+,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+,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++,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Hct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На борту картриджа должны быть встроенные чип позволяющий системе автоматически проводить идентификацию, калибровку, а также автоматическая система контроля качества. Время считывания картриджа не более 2 минут. Фасовка: одна упаковка – (25 картриджей/упаковке) (4 упаковки/наборе)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693 000,00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8 316 000,00 </w:t>
            </w:r>
          </w:p>
        </w:tc>
      </w:tr>
      <w:tr w:rsidR="00711080" w:rsidRPr="0084320B" w:rsidTr="008F65EE">
        <w:trPr>
          <w:trHeight w:val="315"/>
        </w:trPr>
        <w:tc>
          <w:tcPr>
            <w:tcW w:w="14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Анализатор мочи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Mission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U500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Urine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закрытого типа Китай</w:t>
            </w:r>
          </w:p>
        </w:tc>
      </w:tr>
      <w:tr w:rsidR="00711080" w:rsidRPr="0084320B" w:rsidTr="008F65EE">
        <w:trPr>
          <w:trHeight w:val="64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Тест-полоски</w:t>
            </w:r>
            <w:proofErr w:type="gramEnd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анализатора мочи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Mission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U500 11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parameter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закрытого типа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Тест-полосы</w:t>
            </w:r>
            <w:proofErr w:type="gram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мочевых исследований на анализаторе. Фасовка: не менее 150 </w:t>
            </w:r>
            <w:proofErr w:type="gram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тест-полосок</w:t>
            </w:r>
            <w:proofErr w:type="gram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одной упаковке. </w:t>
            </w:r>
            <w:proofErr w:type="gram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Определяемые параметры: глюкоза (GLU), билирубин (BIL), кетоны (KET), удельный вес мочи (SG), кровь (BLO),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белок (протеины) (PRO),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уробилиноген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(URO), лейкоциты (LEU), аскорбиновая кислота (ASC), нитриты (NIT).</w:t>
            </w:r>
            <w:proofErr w:type="gram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25 500,00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5 100 000,00 </w:t>
            </w:r>
          </w:p>
        </w:tc>
      </w:tr>
      <w:tr w:rsidR="00711080" w:rsidRPr="0084320B" w:rsidTr="008F65EE">
        <w:trPr>
          <w:trHeight w:val="330"/>
        </w:trPr>
        <w:tc>
          <w:tcPr>
            <w:tcW w:w="14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Реагенты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для портативного флуоресцентного анализатора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Getein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1100 закрытого типа</w:t>
            </w:r>
          </w:p>
        </w:tc>
      </w:tr>
      <w:tr w:rsidR="00711080" w:rsidRPr="0084320B" w:rsidTr="008F65EE">
        <w:trPr>
          <w:trHeight w:val="76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 реагентов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Реагенты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для портативного флуоресцентного анализатора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Getein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1100 закрытого типа.</w:t>
            </w:r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Быстрый количественный тест </w:t>
            </w:r>
            <w:proofErr w:type="gram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gram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кардиологический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Тропонин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 (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I) для портативного флуоресцентного анализатора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Getein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1100. В составе набора 25 специальных картриджей, идентификационный чип картриджей, буфер.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упаковка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104 000,00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6 240 000,00 </w:t>
            </w:r>
          </w:p>
        </w:tc>
      </w:tr>
      <w:tr w:rsidR="00711080" w:rsidRPr="0084320B" w:rsidTr="008F65EE">
        <w:trPr>
          <w:trHeight w:val="2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 реагентов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Реагенты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для портативного флуоресцентного анализатора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Getein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1100 закрытого типа.</w:t>
            </w:r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Быстрый количественный тест на D-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портативного флуоресцентного анализатора </w:t>
            </w:r>
            <w:proofErr w:type="spellStart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Getein</w:t>
            </w:r>
            <w:proofErr w:type="spellEnd"/>
            <w:r w:rsidRPr="00843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1100. В составе набора 25 специальных картриджей, идентификационный чип картриджей, буфер.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упаковка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104 000,00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080" w:rsidRPr="0084320B" w:rsidRDefault="00711080" w:rsidP="008F6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4 160 000,00 </w:t>
            </w:r>
          </w:p>
        </w:tc>
      </w:tr>
    </w:tbl>
    <w:p w:rsidR="00711080" w:rsidRPr="003D782C" w:rsidRDefault="00711080" w:rsidP="00711080">
      <w:pPr>
        <w:ind w:firstLine="426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E54B2E" w:rsidRPr="00BB2FD7" w:rsidRDefault="00E54B2E" w:rsidP="00711080">
      <w:pPr>
        <w:ind w:firstLine="426"/>
        <w:jc w:val="both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17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</w:t>
      </w:r>
      <w:r w:rsidR="00711080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2</w:t>
      </w:r>
      <w:r w:rsidR="00D11D49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7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 w:rsidR="00D11D49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июня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0F67AB" w:rsidRPr="00ED0C61">
        <w:rPr>
          <w:rFonts w:ascii="Times New Roman" w:hAnsi="Times New Roman" w:cs="Times New Roman"/>
          <w:sz w:val="23"/>
          <w:szCs w:val="23"/>
        </w:rPr>
        <w:t>https://</w:t>
      </w:r>
      <w:r w:rsidR="000F67AB" w:rsidRPr="00D72958">
        <w:rPr>
          <w:rFonts w:ascii="Times New Roman" w:hAnsi="Times New Roman" w:cs="Times New Roman"/>
          <w:sz w:val="23"/>
          <w:szCs w:val="23"/>
        </w:rPr>
        <w:t>altai.mrb.kz</w:t>
      </w:r>
      <w:r w:rsidR="000F67AB">
        <w:rPr>
          <w:rFonts w:ascii="Times New Roman" w:hAnsi="Times New Roman" w:cs="Times New Roman"/>
          <w:sz w:val="23"/>
          <w:szCs w:val="23"/>
        </w:rPr>
        <w:t>.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Pr="00BB2FD7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711080">
        <w:rPr>
          <w:rFonts w:ascii="Times New Roman" w:hAnsi="Times New Roman" w:cs="Times New Roman"/>
          <w:sz w:val="23"/>
          <w:szCs w:val="23"/>
        </w:rPr>
        <w:t>2</w:t>
      </w:r>
      <w:r w:rsidR="00D11D49">
        <w:rPr>
          <w:rFonts w:ascii="Times New Roman" w:hAnsi="Times New Roman" w:cs="Times New Roman"/>
          <w:sz w:val="23"/>
          <w:szCs w:val="23"/>
        </w:rPr>
        <w:t>8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D11D49">
        <w:rPr>
          <w:rFonts w:ascii="Times New Roman" w:hAnsi="Times New Roman" w:cs="Times New Roman"/>
          <w:sz w:val="23"/>
          <w:szCs w:val="23"/>
        </w:rPr>
        <w:t>июня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 w:rsidR="000F67A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>
        <w:rPr>
          <w:rFonts w:ascii="Times New Roman" w:hAnsi="Times New Roman" w:cs="Times New Roman"/>
          <w:sz w:val="23"/>
          <w:szCs w:val="23"/>
        </w:rPr>
        <w:t>09 часов 00 мину</w:t>
      </w:r>
      <w:r w:rsidR="00D17EE0">
        <w:rPr>
          <w:rFonts w:ascii="Times New Roman" w:hAnsi="Times New Roman" w:cs="Times New Roman"/>
          <w:sz w:val="23"/>
          <w:szCs w:val="23"/>
        </w:rPr>
        <w:t xml:space="preserve">т </w:t>
      </w:r>
      <w:r w:rsidR="00711080">
        <w:rPr>
          <w:rFonts w:ascii="Times New Roman" w:hAnsi="Times New Roman" w:cs="Times New Roman"/>
          <w:sz w:val="23"/>
          <w:szCs w:val="23"/>
        </w:rPr>
        <w:t>2</w:t>
      </w:r>
      <w:r w:rsidR="00D11D49">
        <w:rPr>
          <w:rFonts w:ascii="Times New Roman" w:hAnsi="Times New Roman" w:cs="Times New Roman"/>
          <w:sz w:val="23"/>
          <w:szCs w:val="23"/>
        </w:rPr>
        <w:t>8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D11D49">
        <w:rPr>
          <w:rFonts w:ascii="Times New Roman" w:hAnsi="Times New Roman" w:cs="Times New Roman"/>
          <w:sz w:val="23"/>
          <w:szCs w:val="23"/>
        </w:rPr>
        <w:t>июня</w:t>
      </w:r>
      <w:bookmarkStart w:id="0" w:name="_GoBack"/>
      <w:bookmarkEnd w:id="0"/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 w:rsidR="000F67A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г.Алтай,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p w:rsidR="00BB2FD7" w:rsidRPr="004B5630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sectPr w:rsidR="00BB2FD7" w:rsidRPr="004B5630" w:rsidSect="00711080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55E1A"/>
    <w:rsid w:val="000636A5"/>
    <w:rsid w:val="000D7C28"/>
    <w:rsid w:val="000F67AB"/>
    <w:rsid w:val="001457BA"/>
    <w:rsid w:val="00175D25"/>
    <w:rsid w:val="0019743E"/>
    <w:rsid w:val="001F1C43"/>
    <w:rsid w:val="001F408C"/>
    <w:rsid w:val="001F6CBB"/>
    <w:rsid w:val="001F779E"/>
    <w:rsid w:val="00210E84"/>
    <w:rsid w:val="00221DE6"/>
    <w:rsid w:val="00231450"/>
    <w:rsid w:val="00234654"/>
    <w:rsid w:val="00235029"/>
    <w:rsid w:val="0026295E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03698"/>
    <w:rsid w:val="00314E5A"/>
    <w:rsid w:val="00333D8F"/>
    <w:rsid w:val="00343E87"/>
    <w:rsid w:val="00382C34"/>
    <w:rsid w:val="003901FA"/>
    <w:rsid w:val="003A49B4"/>
    <w:rsid w:val="003B4D2D"/>
    <w:rsid w:val="003C0EA8"/>
    <w:rsid w:val="003C174F"/>
    <w:rsid w:val="00450BA2"/>
    <w:rsid w:val="00462E72"/>
    <w:rsid w:val="004670CD"/>
    <w:rsid w:val="004673C3"/>
    <w:rsid w:val="00476D87"/>
    <w:rsid w:val="004B5630"/>
    <w:rsid w:val="004D5FFB"/>
    <w:rsid w:val="00537EB1"/>
    <w:rsid w:val="0054334F"/>
    <w:rsid w:val="00544206"/>
    <w:rsid w:val="005723D7"/>
    <w:rsid w:val="005A3176"/>
    <w:rsid w:val="005B386D"/>
    <w:rsid w:val="005D2958"/>
    <w:rsid w:val="005F1E38"/>
    <w:rsid w:val="00644F0B"/>
    <w:rsid w:val="0067067C"/>
    <w:rsid w:val="006922CC"/>
    <w:rsid w:val="006C4C36"/>
    <w:rsid w:val="006F0399"/>
    <w:rsid w:val="00711080"/>
    <w:rsid w:val="00713C23"/>
    <w:rsid w:val="00723120"/>
    <w:rsid w:val="007303DA"/>
    <w:rsid w:val="007435FF"/>
    <w:rsid w:val="00746631"/>
    <w:rsid w:val="0076201A"/>
    <w:rsid w:val="007650EA"/>
    <w:rsid w:val="007B5DD2"/>
    <w:rsid w:val="007D4082"/>
    <w:rsid w:val="007F23B9"/>
    <w:rsid w:val="00816097"/>
    <w:rsid w:val="008277B3"/>
    <w:rsid w:val="008359F3"/>
    <w:rsid w:val="00843188"/>
    <w:rsid w:val="00853650"/>
    <w:rsid w:val="008914A7"/>
    <w:rsid w:val="008A4B1A"/>
    <w:rsid w:val="008C49A6"/>
    <w:rsid w:val="008D165A"/>
    <w:rsid w:val="008D2A4B"/>
    <w:rsid w:val="008F37EE"/>
    <w:rsid w:val="008F7B05"/>
    <w:rsid w:val="009711F4"/>
    <w:rsid w:val="00973282"/>
    <w:rsid w:val="009923F6"/>
    <w:rsid w:val="009E6278"/>
    <w:rsid w:val="009F3624"/>
    <w:rsid w:val="00A27F95"/>
    <w:rsid w:val="00A75407"/>
    <w:rsid w:val="00AA0B00"/>
    <w:rsid w:val="00AA0D6E"/>
    <w:rsid w:val="00AB4779"/>
    <w:rsid w:val="00B1327C"/>
    <w:rsid w:val="00B24F08"/>
    <w:rsid w:val="00B554DA"/>
    <w:rsid w:val="00B60DE0"/>
    <w:rsid w:val="00B72F30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11D49"/>
    <w:rsid w:val="00D17EE0"/>
    <w:rsid w:val="00D5640F"/>
    <w:rsid w:val="00D76F71"/>
    <w:rsid w:val="00DC24AB"/>
    <w:rsid w:val="00DC727B"/>
    <w:rsid w:val="00DD4503"/>
    <w:rsid w:val="00DE32F6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2DFB"/>
    <w:rsid w:val="00F93A6B"/>
    <w:rsid w:val="00FA6E10"/>
    <w:rsid w:val="00FB78BE"/>
    <w:rsid w:val="00FC641C"/>
    <w:rsid w:val="00FF2CE6"/>
    <w:rsid w:val="00FF4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71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0D7C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FollowedHyperlink"/>
    <w:basedOn w:val="a0"/>
    <w:uiPriority w:val="99"/>
    <w:semiHidden/>
    <w:unhideWhenUsed/>
    <w:rsid w:val="000D7C28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0D7C28"/>
    <w:rPr>
      <w:rFonts w:eastAsiaTheme="minorHAnsi"/>
      <w:lang w:eastAsia="en-US"/>
    </w:rPr>
  </w:style>
  <w:style w:type="paragraph" w:styleId="af0">
    <w:name w:val="List Paragraph"/>
    <w:basedOn w:val="a"/>
    <w:uiPriority w:val="34"/>
    <w:qFormat/>
    <w:rsid w:val="000D7C28"/>
    <w:pPr>
      <w:ind w:left="720"/>
      <w:contextualSpacing/>
    </w:pPr>
  </w:style>
  <w:style w:type="paragraph" w:customStyle="1" w:styleId="21">
    <w:name w:val="Заголовок 21"/>
    <w:basedOn w:val="a"/>
    <w:uiPriority w:val="9"/>
    <w:semiHidden/>
    <w:qFormat/>
    <w:rsid w:val="000D7C2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uiPriority w:val="99"/>
    <w:rsid w:val="000D7C28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s0">
    <w:name w:val="s0"/>
    <w:qFormat/>
    <w:rsid w:val="000D7C2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rsid w:val="000D7C28"/>
  </w:style>
  <w:style w:type="character" w:customStyle="1" w:styleId="normaltextrun">
    <w:name w:val="normaltextrun"/>
    <w:basedOn w:val="a0"/>
    <w:rsid w:val="000D7C28"/>
  </w:style>
  <w:style w:type="character" w:customStyle="1" w:styleId="rvts3">
    <w:name w:val="rvts3"/>
    <w:basedOn w:val="a0"/>
    <w:rsid w:val="000D7C28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FDAC4-BD03-4108-B60C-ACB4CEEC0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90</cp:revision>
  <cp:lastPrinted>2022-02-16T11:08:00Z</cp:lastPrinted>
  <dcterms:created xsi:type="dcterms:W3CDTF">2017-02-27T03:44:00Z</dcterms:created>
  <dcterms:modified xsi:type="dcterms:W3CDTF">2023-06-07T17:21:00Z</dcterms:modified>
</cp:coreProperties>
</file>