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83251F">
        <w:rPr>
          <w:b/>
          <w:bCs/>
          <w:sz w:val="23"/>
          <w:szCs w:val="23"/>
        </w:rPr>
        <w:t>4</w:t>
      </w:r>
      <w:r w:rsidR="00C35B2A">
        <w:rPr>
          <w:b/>
          <w:bCs/>
          <w:sz w:val="23"/>
          <w:szCs w:val="23"/>
        </w:rPr>
        <w:t>5</w:t>
      </w:r>
      <w:r w:rsidRPr="000B3D65">
        <w:rPr>
          <w:b/>
          <w:bCs/>
          <w:sz w:val="23"/>
          <w:szCs w:val="23"/>
        </w:rPr>
        <w:t xml:space="preserve"> от </w:t>
      </w:r>
      <w:r w:rsidR="00C01E0E">
        <w:rPr>
          <w:b/>
          <w:bCs/>
          <w:sz w:val="23"/>
          <w:szCs w:val="23"/>
        </w:rPr>
        <w:t>1</w:t>
      </w:r>
      <w:r w:rsidR="00E154DA">
        <w:rPr>
          <w:b/>
          <w:bCs/>
          <w:sz w:val="23"/>
          <w:szCs w:val="23"/>
        </w:rPr>
        <w:t>4</w:t>
      </w:r>
      <w:r w:rsidRPr="000B3D65">
        <w:rPr>
          <w:b/>
          <w:bCs/>
          <w:sz w:val="23"/>
          <w:szCs w:val="23"/>
        </w:rPr>
        <w:t>.</w:t>
      </w:r>
      <w:r w:rsidR="00BB4B85" w:rsidRPr="000B3D65">
        <w:rPr>
          <w:b/>
          <w:bCs/>
          <w:sz w:val="23"/>
          <w:szCs w:val="23"/>
        </w:rPr>
        <w:t>0</w:t>
      </w:r>
      <w:r w:rsidR="00C01E0E">
        <w:rPr>
          <w:b/>
          <w:bCs/>
          <w:sz w:val="23"/>
          <w:szCs w:val="23"/>
        </w:rPr>
        <w:t>9</w:t>
      </w:r>
      <w:r w:rsidRPr="000B3D65">
        <w:rPr>
          <w:b/>
          <w:bCs/>
          <w:sz w:val="23"/>
          <w:szCs w:val="23"/>
        </w:rPr>
        <w:t>.202</w:t>
      </w:r>
      <w:r w:rsidR="00BB4B85" w:rsidRPr="000B3D65">
        <w:rPr>
          <w:b/>
          <w:bCs/>
          <w:sz w:val="23"/>
          <w:szCs w:val="23"/>
        </w:rPr>
        <w:t>2</w:t>
      </w:r>
      <w:r w:rsidRPr="000B3D65">
        <w:rPr>
          <w:b/>
          <w:bCs/>
          <w:sz w:val="23"/>
          <w:szCs w:val="23"/>
        </w:rPr>
        <w:t xml:space="preserve"> года</w:t>
      </w:r>
    </w:p>
    <w:p w:rsidR="00A001AC" w:rsidRPr="000B3D65" w:rsidRDefault="00A001AC" w:rsidP="00E420E1">
      <w:pPr>
        <w:ind w:firstLine="426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4961" w:type="dxa"/>
        <w:tblLayout w:type="fixed"/>
        <w:tblLook w:val="01E0"/>
      </w:tblPr>
      <w:tblGrid>
        <w:gridCol w:w="675"/>
        <w:gridCol w:w="2127"/>
        <w:gridCol w:w="7371"/>
        <w:gridCol w:w="1134"/>
        <w:gridCol w:w="850"/>
        <w:gridCol w:w="1418"/>
        <w:gridCol w:w="1386"/>
      </w:tblGrid>
      <w:tr w:rsidR="001D2A94" w:rsidRPr="000B3D65" w:rsidTr="00F16C5A">
        <w:tc>
          <w:tcPr>
            <w:tcW w:w="675" w:type="dxa"/>
          </w:tcPr>
          <w:p w:rsidR="001D2A94" w:rsidRPr="000B3D65" w:rsidRDefault="001D2A94" w:rsidP="00F66D83">
            <w:pPr>
              <w:ind w:left="-426" w:firstLine="34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2127" w:type="dxa"/>
          </w:tcPr>
          <w:p w:rsidR="001D2A94" w:rsidRPr="001D2A94" w:rsidRDefault="001D2A94" w:rsidP="001D2A94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Наименование</w:t>
            </w:r>
          </w:p>
        </w:tc>
        <w:tc>
          <w:tcPr>
            <w:tcW w:w="7371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Техническая характеристика</w:t>
            </w:r>
          </w:p>
        </w:tc>
        <w:tc>
          <w:tcPr>
            <w:tcW w:w="1134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Ед-ца</w:t>
            </w:r>
            <w:proofErr w:type="spellEnd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изм-ия</w:t>
            </w:r>
            <w:proofErr w:type="spellEnd"/>
          </w:p>
        </w:tc>
        <w:tc>
          <w:tcPr>
            <w:tcW w:w="850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418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386" w:type="dxa"/>
          </w:tcPr>
          <w:p w:rsidR="001D2A94" w:rsidRPr="000B3D65" w:rsidRDefault="001D2A94" w:rsidP="001D2A94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 w:rsidP="00C35B2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t>8</w:t>
            </w:r>
            <w:r w:rsidR="00C35B2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Устройство/аппарат для </w:t>
            </w:r>
            <w:proofErr w:type="spellStart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аудиологического</w:t>
            </w:r>
            <w:proofErr w:type="spellEnd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скрининга методом регистрации </w:t>
            </w:r>
            <w:proofErr w:type="spellStart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отоакустической</w:t>
            </w:r>
            <w:proofErr w:type="spellEnd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эмиссии (ТЕОАЕ, DPOAE) и слуховых вызванных потенциалов (КСВП)</w:t>
            </w:r>
          </w:p>
        </w:tc>
        <w:tc>
          <w:tcPr>
            <w:tcW w:w="7371" w:type="dxa"/>
          </w:tcPr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Устройство</w:t>
            </w:r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1 </w:t>
            </w:r>
            <w:proofErr w:type="spellStart"/>
            <w:proofErr w:type="gramStart"/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AB6523" w:rsidRPr="00844AE6" w:rsidRDefault="00AB6523" w:rsidP="00AB6523">
            <w:pPr>
              <w:spacing w:line="0" w:lineRule="atLeast"/>
              <w:ind w:firstLine="3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Портативное и мобильное устройство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является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диагностическим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прибором,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используемым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аудиологической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оценки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документирования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нарушений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слуха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нервов. Устройство должно объединять возможности диагностики ABR, TEOAE и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DPOAE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одном устройстве, чтобы удовлетворить ваши потребности в экономичной 2-ступенчатой системе скрининга OAE/ABR.. Устройство экономит время с его бинауральным автоматизированным ABR скринингом для одновременного тестирования обоих ушей.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Сверху имеется разъем для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предусилителя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аппарата ABR, наушников или кабеля датчика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отоаккустической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эмиссии.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Снизу имеется разъем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микро-USB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. позволяет зарядить батарею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Имеется светодиодный индикатор который отображает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состояние электропитания подставки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(включено = подключено, выключено = не</w:t>
            </w:r>
            <w:r w:rsidRPr="00844AE6">
              <w:rPr>
                <w:rFonts w:ascii="Times New Roman" w:eastAsia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подключено). имеет сенсорный дисплей и удобный пользовательский интерфейс в компактном аппаратном исполнении. Дисплей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1"/>
                <w:sz w:val="16"/>
                <w:szCs w:val="16"/>
              </w:rPr>
              <w:t>п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редставляет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собой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резистивный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сенсорный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экран,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позволяющий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работать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перчатках. 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Устройство размеры – не более 163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85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21 мм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Устройство вес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–н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е более 265 г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Разрешение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дисплея-не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более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272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480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Размер дисплея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–н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е более 95 мм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56 мм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Встроенный динамик.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Цветной дисплей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с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светодиодным индикатором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Литий-ионный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аккумулятор- не менее 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3,7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/3850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мАч</w:t>
            </w:r>
            <w:proofErr w:type="spellEnd"/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Устройство   имеет следующие характеристики для регистрации  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отоакустической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эмиссии (ОАЭ):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ТЕОАЕ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Тип стимул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а-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Нелинейный щелчок (в соответствии с IEC 60645-3);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Диапазон уровней – не менее 60 дБ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peSPL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до 83 дБ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peSPL</w:t>
            </w:r>
            <w:proofErr w:type="spellEnd"/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  <w:proofErr w:type="gramEnd"/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Уровень по умолчанию – не более 83 дБ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peSPL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(калибровка от пика к пику), автоматическая внутри ушная калибровка;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Допустимость уровн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я-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не более ± 3 дБ;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Частота кликов – не менее~70 /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Передатчик - ОАЭ Зонд;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Центральный диапазон частот – не менее 1000 Гц до 4000 Гц;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Центральные частоты по умолчанию – не менее 1400, 2000, 2800, 4000 Гц;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На дисплей - Просмотр шкал прогресса по направлению к прохождению, обратная связь о стабильности зонда, шуме и времени записи;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Полосы анализа- 1.4, 2, 2.8 и 4 кГц (центральные частоты);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Критерии прохождения- 3 из 4 полос, мин 4 дБ SNR, мин -5 дБ SPL  уровень OAE;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Продолжительность испытания - От 4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до 60 с;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Преобразователь - Зонд OAE (длина кабеля 50 или 120 см);</w:t>
            </w:r>
          </w:p>
          <w:p w:rsidR="00AB6523" w:rsidRPr="00844AE6" w:rsidRDefault="00AB6523" w:rsidP="00AB6523">
            <w:pPr>
              <w:pStyle w:val="docdatadocyv56291bqiaagaaeyqcaaagiaiaaaoxfqaabauvaaaaaaaaaaaaaaaaaaaaaaaaaaaaaaaaaaaaaaaaaaaaaaaaaaaaaaaaaaaaaaaaaaaaaaaaaaaaaaaaaaaaaaaaaaaaaaaaaaaaaaaaaaaaaaaaaaaaaaaaaaaaaaaaaaaaaaaaaaaaaaaaaaaaaaaaaaaaaaaaaaaaaaaaaaaaaaaaaaaaaaaaaaaaaaaaaaaaaaaa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b/>
                <w:bCs/>
                <w:color w:val="000000"/>
                <w:sz w:val="16"/>
                <w:szCs w:val="16"/>
              </w:rPr>
              <w:t xml:space="preserve">DPOAE 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Частотный диапазон – не менее 1500 Гц до 6000 Гц;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 xml:space="preserve">Частоты по умолчанию </w:t>
            </w:r>
            <w:proofErr w:type="gramStart"/>
            <w:r w:rsidRPr="00844AE6">
              <w:rPr>
                <w:color w:val="000000"/>
                <w:sz w:val="16"/>
                <w:szCs w:val="16"/>
              </w:rPr>
              <w:t>–н</w:t>
            </w:r>
            <w:proofErr w:type="gramEnd"/>
            <w:r w:rsidRPr="00844AE6">
              <w:rPr>
                <w:color w:val="000000"/>
                <w:sz w:val="16"/>
                <w:szCs w:val="16"/>
              </w:rPr>
              <w:t>е менее 2000, 3000, 4000, 5000 Гц;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Номинальная частота -F2;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F2/F1 Соотношение-1.22;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Диапазон уровней – не менее 50 дБ SPL - 65 дБ SPL;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 xml:space="preserve">Уровень по умолчанию (L1/L2) -  не более 65 дБ SPL / 55 дБ SPL с </w:t>
            </w:r>
            <w:proofErr w:type="spellStart"/>
            <w:r w:rsidRPr="00844AE6">
              <w:rPr>
                <w:color w:val="000000"/>
                <w:sz w:val="16"/>
                <w:szCs w:val="16"/>
              </w:rPr>
              <w:t>внутриушной</w:t>
            </w:r>
            <w:proofErr w:type="spellEnd"/>
            <w:r w:rsidRPr="00844AE6">
              <w:rPr>
                <w:color w:val="000000"/>
                <w:sz w:val="16"/>
                <w:szCs w:val="16"/>
              </w:rPr>
              <w:t xml:space="preserve"> калибровкой;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 xml:space="preserve">Допустимость уровня </w:t>
            </w:r>
            <w:proofErr w:type="gramStart"/>
            <w:r w:rsidRPr="00844AE6">
              <w:rPr>
                <w:color w:val="000000"/>
                <w:sz w:val="16"/>
                <w:szCs w:val="16"/>
              </w:rPr>
              <w:t>–н</w:t>
            </w:r>
            <w:proofErr w:type="gramEnd"/>
            <w:r w:rsidRPr="00844AE6">
              <w:rPr>
                <w:color w:val="000000"/>
                <w:sz w:val="16"/>
                <w:szCs w:val="16"/>
              </w:rPr>
              <w:t>е менее 7 дБ;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>Передатчик - ОАЭ Зонд;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 xml:space="preserve">Максимальное время испытания -60 </w:t>
            </w:r>
            <w:proofErr w:type="gramStart"/>
            <w:r w:rsidRPr="00844AE6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844AE6">
              <w:rPr>
                <w:color w:val="000000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proofErr w:type="spellStart"/>
            <w:r w:rsidRPr="00844AE6">
              <w:rPr>
                <w:color w:val="000000"/>
                <w:sz w:val="16"/>
                <w:szCs w:val="16"/>
              </w:rPr>
              <w:t>Разшерение</w:t>
            </w:r>
            <w:proofErr w:type="spellEnd"/>
            <w:r w:rsidRPr="00844AE6">
              <w:rPr>
                <w:color w:val="000000"/>
                <w:sz w:val="16"/>
                <w:szCs w:val="16"/>
              </w:rPr>
              <w:t xml:space="preserve"> A/D –не более 24 бит;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 xml:space="preserve">Уровень исключения шумов </w:t>
            </w:r>
            <w:proofErr w:type="gramStart"/>
            <w:r w:rsidRPr="00844AE6">
              <w:rPr>
                <w:color w:val="000000"/>
                <w:sz w:val="16"/>
                <w:szCs w:val="16"/>
              </w:rPr>
              <w:t>–н</w:t>
            </w:r>
            <w:proofErr w:type="gramEnd"/>
            <w:r w:rsidRPr="00844AE6">
              <w:rPr>
                <w:color w:val="000000"/>
                <w:sz w:val="16"/>
                <w:szCs w:val="16"/>
              </w:rPr>
              <w:t>е менее 30 дБ SPL;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lastRenderedPageBreak/>
              <w:t xml:space="preserve">Проверка посадки зонда </w:t>
            </w:r>
            <w:proofErr w:type="gramStart"/>
            <w:r w:rsidRPr="00844AE6">
              <w:rPr>
                <w:color w:val="000000"/>
                <w:sz w:val="16"/>
                <w:szCs w:val="16"/>
              </w:rPr>
              <w:t>-Ч</w:t>
            </w:r>
            <w:proofErr w:type="gramEnd"/>
            <w:r w:rsidRPr="00844AE6">
              <w:rPr>
                <w:color w:val="000000"/>
                <w:sz w:val="16"/>
                <w:szCs w:val="16"/>
              </w:rPr>
              <w:t>астотная реакция ушного канала со щелчком стимула;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 xml:space="preserve">Остаточный шум -RMS измерения в частотной области, среднее значение частотных компонентов вокруг частоты DP не менее (26 </w:t>
            </w:r>
            <w:proofErr w:type="spellStart"/>
            <w:r w:rsidRPr="00844AE6">
              <w:rPr>
                <w:color w:val="000000"/>
                <w:sz w:val="16"/>
                <w:szCs w:val="16"/>
              </w:rPr>
              <w:t>бинов</w:t>
            </w:r>
            <w:proofErr w:type="spellEnd"/>
            <w:r w:rsidRPr="00844AE6">
              <w:rPr>
                <w:color w:val="000000"/>
                <w:sz w:val="16"/>
                <w:szCs w:val="16"/>
              </w:rPr>
              <w:t xml:space="preserve"> &lt; 2500 Гц и 60 </w:t>
            </w:r>
            <w:proofErr w:type="spellStart"/>
            <w:r w:rsidRPr="00844AE6">
              <w:rPr>
                <w:color w:val="000000"/>
                <w:sz w:val="16"/>
                <w:szCs w:val="16"/>
              </w:rPr>
              <w:t>бинов</w:t>
            </w:r>
            <w:proofErr w:type="spellEnd"/>
            <w:r w:rsidRPr="00844AE6">
              <w:rPr>
                <w:color w:val="000000"/>
                <w:sz w:val="16"/>
                <w:szCs w:val="16"/>
              </w:rPr>
              <w:t xml:space="preserve"> ≥ 2500 Гц);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 xml:space="preserve">На дисплей </w:t>
            </w:r>
            <w:proofErr w:type="gramStart"/>
            <w:r w:rsidRPr="00844AE6">
              <w:rPr>
                <w:color w:val="000000"/>
                <w:sz w:val="16"/>
                <w:szCs w:val="16"/>
              </w:rPr>
              <w:t>-П</w:t>
            </w:r>
            <w:proofErr w:type="gramEnd"/>
            <w:r w:rsidRPr="00844AE6">
              <w:rPr>
                <w:color w:val="000000"/>
                <w:sz w:val="16"/>
                <w:szCs w:val="16"/>
              </w:rPr>
              <w:t>росмотр показателей прогресса в направлении "Пройдено", обратная связь по поводу шума, время записи;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 xml:space="preserve">Критерии </w:t>
            </w:r>
            <w:proofErr w:type="spellStart"/>
            <w:r w:rsidRPr="00844AE6">
              <w:rPr>
                <w:color w:val="000000"/>
                <w:sz w:val="16"/>
                <w:szCs w:val="16"/>
              </w:rPr>
              <w:t>прохождения-не</w:t>
            </w:r>
            <w:proofErr w:type="spellEnd"/>
            <w:r w:rsidRPr="00844AE6">
              <w:rPr>
                <w:color w:val="000000"/>
                <w:sz w:val="16"/>
                <w:szCs w:val="16"/>
              </w:rPr>
              <w:t xml:space="preserve"> менее 3 из 4 полос, мин 6 дБ SNR, мин -5 дБ SPL уровень OAE; </w:t>
            </w:r>
          </w:p>
          <w:p w:rsidR="00AB6523" w:rsidRPr="00844AE6" w:rsidRDefault="00AB6523" w:rsidP="00AB6523">
            <w:pPr>
              <w:pStyle w:val="a3"/>
              <w:spacing w:before="0" w:beforeAutospacing="0" w:after="0" w:afterAutospacing="0" w:line="0" w:lineRule="atLeast"/>
              <w:rPr>
                <w:sz w:val="16"/>
                <w:szCs w:val="16"/>
              </w:rPr>
            </w:pPr>
            <w:r w:rsidRPr="00844AE6">
              <w:rPr>
                <w:color w:val="000000"/>
                <w:sz w:val="16"/>
                <w:szCs w:val="16"/>
              </w:rPr>
              <w:t xml:space="preserve">Продолжительность испытания – не менее от 4 </w:t>
            </w:r>
            <w:proofErr w:type="gramStart"/>
            <w:r w:rsidRPr="00844AE6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844AE6">
              <w:rPr>
                <w:color w:val="000000"/>
                <w:sz w:val="16"/>
                <w:szCs w:val="16"/>
              </w:rPr>
              <w:t xml:space="preserve"> до 60 с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Преобразователь – Зонд OAE (длина кабеля 50 или 120 см);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Ушной зонд OАЭ</w:t>
            </w:r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1 </w:t>
            </w:r>
            <w:proofErr w:type="spellStart"/>
            <w:proofErr w:type="gramStart"/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AB6523" w:rsidRPr="00844AE6" w:rsidRDefault="00AB6523" w:rsidP="00AB6523">
            <w:pPr>
              <w:spacing w:line="0" w:lineRule="atLeast"/>
              <w:ind w:firstLine="3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Ушной зонд ОАЭ должен использоваться для диагностики ОАЭ.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Однако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он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также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может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быть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использован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качестве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преобразователя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передачи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акустического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стимула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скрининге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ABR (КСВП).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этом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случае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зонд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ОАЭ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подключается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кабелю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предусилителя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AB6523" w:rsidRPr="00844AE6" w:rsidRDefault="00AB6523" w:rsidP="00AB6523">
            <w:pPr>
              <w:pStyle w:val="TableParagraph"/>
              <w:spacing w:line="0" w:lineRule="atLeast"/>
              <w:ind w:left="66"/>
              <w:rPr>
                <w:sz w:val="16"/>
                <w:szCs w:val="16"/>
              </w:rPr>
            </w:pPr>
            <w:r w:rsidRPr="00844AE6">
              <w:rPr>
                <w:sz w:val="16"/>
                <w:szCs w:val="16"/>
              </w:rPr>
              <w:t xml:space="preserve">Версии </w:t>
            </w:r>
            <w:proofErr w:type="gramStart"/>
            <w:r w:rsidRPr="00844AE6">
              <w:rPr>
                <w:sz w:val="16"/>
                <w:szCs w:val="16"/>
              </w:rPr>
              <w:t>-д</w:t>
            </w:r>
            <w:proofErr w:type="gramEnd"/>
            <w:r w:rsidRPr="00844AE6">
              <w:rPr>
                <w:sz w:val="16"/>
                <w:szCs w:val="16"/>
              </w:rPr>
              <w:t>линный и короткий кабель;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Поддерживаемые тест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ы-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ТЕОАЕ, DPOAE</w:t>
            </w:r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монауральная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ABR (КСВП);</w:t>
            </w:r>
          </w:p>
          <w:p w:rsidR="00AB6523" w:rsidRPr="00844AE6" w:rsidRDefault="00AB6523" w:rsidP="00AB6523">
            <w:pPr>
              <w:pStyle w:val="TableParagraph"/>
              <w:spacing w:line="0" w:lineRule="atLeast"/>
              <w:rPr>
                <w:sz w:val="16"/>
                <w:szCs w:val="16"/>
              </w:rPr>
            </w:pPr>
            <w:r w:rsidRPr="00844AE6">
              <w:rPr>
                <w:sz w:val="16"/>
                <w:szCs w:val="16"/>
              </w:rPr>
              <w:t>Длина кабеля – не менее 120 см / 47 дюймов (длинный), 50 см / 19,7 дюймов (короткий);</w:t>
            </w:r>
          </w:p>
          <w:p w:rsidR="00AB6523" w:rsidRPr="00844AE6" w:rsidRDefault="00AB6523" w:rsidP="00AB6523">
            <w:pPr>
              <w:pStyle w:val="TableParagraph"/>
              <w:spacing w:line="0" w:lineRule="atLeast"/>
              <w:rPr>
                <w:sz w:val="16"/>
                <w:szCs w:val="16"/>
              </w:rPr>
            </w:pPr>
            <w:r w:rsidRPr="00844AE6">
              <w:rPr>
                <w:sz w:val="16"/>
                <w:szCs w:val="16"/>
              </w:rPr>
              <w:t xml:space="preserve">Память </w:t>
            </w:r>
            <w:proofErr w:type="gramStart"/>
            <w:r w:rsidRPr="00844AE6">
              <w:rPr>
                <w:sz w:val="16"/>
                <w:szCs w:val="16"/>
              </w:rPr>
              <w:t>-к</w:t>
            </w:r>
            <w:proofErr w:type="gramEnd"/>
            <w:r w:rsidRPr="00844AE6">
              <w:rPr>
                <w:sz w:val="16"/>
                <w:szCs w:val="16"/>
              </w:rPr>
              <w:t>алибровочные значения и идентификатор датчика;</w:t>
            </w:r>
          </w:p>
          <w:p w:rsidR="00AB6523" w:rsidRPr="00844AE6" w:rsidRDefault="00AB6523" w:rsidP="00AB6523">
            <w:pPr>
              <w:pStyle w:val="TableParagraph"/>
              <w:spacing w:line="0" w:lineRule="atLeast"/>
              <w:rPr>
                <w:sz w:val="16"/>
                <w:szCs w:val="16"/>
              </w:rPr>
            </w:pPr>
            <w:r w:rsidRPr="00844AE6">
              <w:rPr>
                <w:sz w:val="16"/>
                <w:szCs w:val="16"/>
              </w:rPr>
              <w:t>Кончик зонда – заменяемый;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Вес (включая кабели)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–н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е более 13 г/ 0,46 унция (короткий кабель) , 19 г/ 0,67 унция (длинный кабель);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Предусилитель</w:t>
            </w:r>
            <w:proofErr w:type="spellEnd"/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1 </w:t>
            </w:r>
            <w:proofErr w:type="spellStart"/>
            <w:proofErr w:type="gramStart"/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Кабель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предусилителя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подключается к верхней части при использовании некоторых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из доступных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датчиков.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Электродные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провода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</w:t>
            </w:r>
            <w:r w:rsidRPr="00844AE6"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акустический</w:t>
            </w:r>
            <w:r w:rsidRPr="00844AE6">
              <w:rPr>
                <w:rFonts w:ascii="Times New Roman" w:eastAsia="Times New Roman" w:hAnsi="Times New Roman" w:cs="Times New Roman"/>
                <w:spacing w:val="-1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преобразователь</w:t>
            </w:r>
            <w:r w:rsidRPr="00844AE6">
              <w:rPr>
                <w:rFonts w:ascii="Times New Roman" w:eastAsia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подключаются</w:t>
            </w:r>
            <w:r w:rsidRPr="00844AE6">
              <w:rPr>
                <w:rFonts w:ascii="Times New Roman" w:eastAsia="Times New Roman" w:hAnsi="Times New Roman" w:cs="Times New Roman"/>
                <w:spacing w:val="-12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к</w:t>
            </w:r>
            <w:r w:rsidRPr="00844AE6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гнёздам</w:t>
            </w:r>
            <w:r w:rsidRPr="00844AE6">
              <w:rPr>
                <w:rFonts w:ascii="Times New Roman" w:eastAsia="Times New Roman" w:hAnsi="Times New Roman" w:cs="Times New Roman"/>
                <w:spacing w:val="-10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в</w:t>
            </w:r>
            <w:r w:rsidRPr="00844AE6">
              <w:rPr>
                <w:rFonts w:ascii="Times New Roman" w:eastAsia="Times New Roman" w:hAnsi="Times New Roman" w:cs="Times New Roman"/>
                <w:spacing w:val="-10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верхней</w:t>
            </w:r>
            <w:r w:rsidRPr="00844AE6">
              <w:rPr>
                <w:rFonts w:ascii="Times New Roman" w:eastAsia="Times New Roman" w:hAnsi="Times New Roman" w:cs="Times New Roman"/>
                <w:spacing w:val="-58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части кабеля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предусилителя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для выполнения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КСВП-скрининга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Каналы-один</w:t>
            </w:r>
            <w:proofErr w:type="spellEnd"/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Разъёмы-3 электродных провода (чёрный, жёлтый, белый); Преобразователь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ОАЭ зонд);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Получение-не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более 72 дБ;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Частотная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характеристика-не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менее 0.5 Гц до 5000 Гц;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Шум - &lt;25 нВ/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√Гц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Коэффициент CMR - &gt; 100 дБ при 100 Гц;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Максимальное входное напряжение смещения -2.5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Входной импеданс – не  менее 10 MΩ/170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pF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Источник питания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-и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золированный, от главного блока;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Вес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–н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е более 85 г / 3 унция;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Размеры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–н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е более 85 мм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50 мм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25 мм/ 3,4 дюйма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1,9 дюйма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0,9 дюйма;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Длина кабеля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–н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е менее 112 см / 44 дюйма;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Длина провода электрода – не менее 51 см / 20 дюймов;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NewRoman" w:hAnsi="Times New Roman" w:cs="Times New Roman"/>
                <w:b/>
                <w:sz w:val="16"/>
                <w:szCs w:val="16"/>
              </w:rPr>
              <w:t xml:space="preserve">Наушник для аудиометра – 1 </w:t>
            </w:r>
            <w:proofErr w:type="spellStart"/>
            <w:proofErr w:type="gramStart"/>
            <w:r w:rsidRPr="00844AE6">
              <w:rPr>
                <w:rFonts w:ascii="Times New Roman" w:eastAsia="TimesNew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NewRoman" w:hAnsi="Times New Roman" w:cs="Times New Roman"/>
                <w:sz w:val="16"/>
                <w:szCs w:val="16"/>
              </w:rPr>
              <w:t xml:space="preserve">Наушник для аудиометра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оснащен электродами многоразового использования из нержавеющей стали, датчиком и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предусилителем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интегрированными в одном устройстве, так что нет необходимости в одноразовых расходных материалах. Кнопка позволяет начать тест, а светодиодные индикаторы обеспечивают обратную связь о выбранном ухе, импедансе и состоянии теста. Подпружиненные электроды приспосабливаются к форме уха, а электрод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лба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может быть повернут или заменен на электрод длинной длины для маленьких головок младенцев.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Комплектующие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являются следующими: 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Гель-протектор на электроде из нержавеющей стали;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Вершинный электрод - вращающийся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на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не менее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180°;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Активное контрольное ухо (правое) LED (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синий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LED на другой стороне левого уха;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Заземляющий электрод;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Акустический динамик;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Мастоидный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электрод;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Полупрозрачный силиконовый амбушюр для ушей;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Светодиоды - тестовая обратная связь во время измерения импеданса и КСВП;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Кнопка - Начало, паузы, остановка теста;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Поддерживаемые тесты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–К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СВП (ABR)  (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монауральный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Предусилитель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Каналы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–о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дин;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Получение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не более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72 дБ;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Частотная характеристика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е менее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0.5 Гц до 5000 Гц;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Шум -&lt;25 нВ/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√Гц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Коэффициент CMR -&gt; 100 дБ при 100 Гц;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Максимальное входное напряжение смещения -2.5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Входной импеданс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не менее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 MΩ/170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pF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Источник питания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-и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золированный, от главного блока;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Динамик: Интегрированный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-д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инамический, 8 Ω;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Электроды: 3шт. с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гелевыми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протекторами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-н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ержавеющая сталь, многоразовый, вращающийся вершинный электрод;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Обратная связь с пользователем: Светодиоды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-к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расные и синие светодиоды для правого или левого уха, 3RGB светодиоды для импеданса и тестового статуса (работа, пауза или шумы);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Пользовательский интерфейс: Кнопка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-ч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тобы начать, сделать паузу или остановить тест;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Вес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е более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254 г/ 8,96 унция;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Размеры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не более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148 мм x75 мм x65 мм / 5,83 в x2,95 в x2,56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Длина кабеля 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не менее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112 см / 47 дюймов;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Память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-к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алибровочные значения и идентификатор датчика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Подставка: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Вес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е более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300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гр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/ 10,6 унция;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Размеры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е более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94 мм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171 мм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90 мм/3,7 дюйма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6,7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3,5 дюйма;</w:t>
            </w:r>
          </w:p>
          <w:p w:rsidR="00AB6523" w:rsidRPr="00844AE6" w:rsidRDefault="00AB6523" w:rsidP="00AB6523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Программное обеспечение для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пк</w:t>
            </w:r>
            <w:proofErr w:type="spellEnd"/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1 </w:t>
            </w:r>
            <w:proofErr w:type="spellStart"/>
            <w:proofErr w:type="gramStart"/>
            <w:r w:rsidRPr="00844AE6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  <w:proofErr w:type="gramEnd"/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Программное обеспечение   позволяет вам: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-Хранить, просматривать и управлять информацией о пациенте;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Хранить, просматривать и управлять данными тестирования, передаваемыми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Перенести имена пациентов, нуждающихся в тестировании, 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на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Распечатать результаты тестирования на стандартном </w:t>
            </w:r>
            <w:proofErr w:type="spellStart"/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ПК-совместимом</w:t>
            </w:r>
            <w:proofErr w:type="spellEnd"/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принтере;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Экспортировать данные о пациентах и испытания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х(</w:t>
            </w:r>
            <w:proofErr w:type="spellStart"/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поддерживаютсяформаты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HiTrack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OZ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Systems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, CSV и XML);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Настраивать различные настройки устройства</w:t>
            </w: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,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включая протоколы проверки;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Управлять  пользователями;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Управлять  настраиваемые списки (например, названия объектов, факторы риска);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- Управлять учетными записями пользователей;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Термопринтер</w:t>
            </w:r>
            <w:r w:rsidRPr="00844AE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– 1 </w:t>
            </w:r>
            <w:proofErr w:type="spellStart"/>
            <w:proofErr w:type="gramStart"/>
            <w:r w:rsidRPr="00844AE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  <w:p w:rsidR="00AB6523" w:rsidRPr="00844AE6" w:rsidRDefault="00AB6523" w:rsidP="00AB6523">
            <w:pPr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Беспроводной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термальный принтер позволяет осуществлять прямую печать этикеток.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Тележка</w:t>
            </w:r>
            <w:r w:rsidRPr="00844AE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– 1 </w:t>
            </w:r>
            <w:proofErr w:type="spellStart"/>
            <w:proofErr w:type="gramStart"/>
            <w:r w:rsidRPr="00844AE6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Тележка для оборудования, для удобного размещения оборудования.</w:t>
            </w:r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Расходные материалы</w:t>
            </w:r>
            <w:r w:rsidRPr="00844AE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:</w:t>
            </w:r>
          </w:p>
          <w:p w:rsidR="00AB6523" w:rsidRPr="00844AE6" w:rsidRDefault="00AB6523" w:rsidP="00AB6523">
            <w:pPr>
              <w:autoSpaceDE w:val="0"/>
              <w:autoSpaceDN w:val="0"/>
              <w:adjustRightInd w:val="0"/>
              <w:spacing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Комплект для очистки зонда</w:t>
            </w:r>
            <w:r w:rsidRPr="00844AE6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Для</w:t>
            </w:r>
            <w:r w:rsidRPr="00844AE6">
              <w:rPr>
                <w:rFonts w:ascii="Times New Roman" w:eastAsia="Times New Roman" w:hAnsi="Times New Roman" w:cs="Times New Roman"/>
                <w:spacing w:val="-13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очистки</w:t>
            </w:r>
            <w:r w:rsidRPr="00844AE6">
              <w:rPr>
                <w:rFonts w:ascii="Times New Roman" w:eastAsia="Times New Roman" w:hAnsi="Times New Roman" w:cs="Times New Roman"/>
                <w:spacing w:val="-1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используйте</w:t>
            </w:r>
            <w:r w:rsidRPr="00844AE6">
              <w:rPr>
                <w:rFonts w:ascii="Times New Roman" w:eastAsia="Times New Roman" w:hAnsi="Times New Roman" w:cs="Times New Roman"/>
                <w:spacing w:val="-13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нить</w:t>
            </w:r>
            <w:r w:rsidRPr="00844AE6">
              <w:rPr>
                <w:rFonts w:ascii="Times New Roman" w:eastAsia="Times New Roman" w:hAnsi="Times New Roman" w:cs="Times New Roman"/>
                <w:spacing w:val="-11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для</w:t>
            </w:r>
            <w:r w:rsidRPr="00844AE6">
              <w:rPr>
                <w:rFonts w:ascii="Times New Roman" w:eastAsia="Times New Roman" w:hAnsi="Times New Roman" w:cs="Times New Roman"/>
                <w:spacing w:val="-12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мостов</w:t>
            </w:r>
            <w:r w:rsidRPr="00844AE6">
              <w:rPr>
                <w:rFonts w:ascii="Times New Roman" w:eastAsia="Times New Roman" w:hAnsi="Times New Roman" w:cs="Times New Roman"/>
                <w:spacing w:val="-13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и</w:t>
            </w:r>
            <w:r w:rsidRPr="00844AE6">
              <w:rPr>
                <w:rFonts w:ascii="Times New Roman" w:eastAsia="Times New Roman" w:hAnsi="Times New Roman" w:cs="Times New Roman"/>
                <w:spacing w:val="-12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имплантатов</w:t>
            </w:r>
            <w:r w:rsidRPr="00844AE6">
              <w:rPr>
                <w:rFonts w:ascii="Times New Roman" w:eastAsia="Times New Roman" w:hAnsi="Times New Roman" w:cs="Times New Roman"/>
                <w:spacing w:val="-57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или</w:t>
            </w:r>
            <w:r w:rsidRPr="00844AE6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 w:rsidRPr="00844AE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в</w:t>
            </w:r>
            <w:r w:rsidRPr="00844AE6">
              <w:rPr>
                <w:rFonts w:ascii="Times New Roman" w:eastAsia="Times New Roman" w:hAnsi="Times New Roman" w:cs="Times New Roman"/>
                <w:spacing w:val="-7"/>
                <w:sz w:val="16"/>
                <w:szCs w:val="16"/>
              </w:rPr>
              <w:t xml:space="preserve"> 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844AE6">
              <w:rPr>
                <w:rFonts w:ascii="Times New Roman" w:hAnsi="Times New Roman" w:cs="Times New Roman"/>
                <w:sz w:val="16"/>
                <w:szCs w:val="16"/>
              </w:rPr>
              <w:t xml:space="preserve">) – 1 </w:t>
            </w:r>
            <w:proofErr w:type="spellStart"/>
            <w:proofErr w:type="gramStart"/>
            <w:r w:rsidRPr="00844A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</w:p>
          <w:p w:rsidR="00AB6523" w:rsidRPr="00844AE6" w:rsidRDefault="00AB6523" w:rsidP="00AB6523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Гель электродный</w:t>
            </w:r>
            <w:r w:rsidRPr="00844AE6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Гель электродный  для проведения исследование слуха у новорожденных не менее 50 </w:t>
            </w:r>
            <w:proofErr w:type="spellStart"/>
            <w:proofErr w:type="gramStart"/>
            <w:r w:rsidRPr="00844AE6">
              <w:rPr>
                <w:rFonts w:ascii="Times New Roman" w:eastAsia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  <w:r w:rsidRPr="00844AE6">
              <w:rPr>
                <w:rFonts w:ascii="Times New Roman" w:hAnsi="Times New Roman" w:cs="Times New Roman"/>
                <w:sz w:val="16"/>
                <w:szCs w:val="16"/>
              </w:rPr>
              <w:t xml:space="preserve">) – 1 </w:t>
            </w:r>
            <w:proofErr w:type="spellStart"/>
            <w:r w:rsidRPr="00844A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  <w:p w:rsidR="005A2713" w:rsidRPr="00F16C5A" w:rsidRDefault="00AB6523" w:rsidP="00AB6523">
            <w:pPr>
              <w:spacing w:line="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Термобумага</w:t>
            </w:r>
            <w:r w:rsidRPr="00844A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Бумага для принтера этикеток (в 1 рулоне 120 этикеток)</w:t>
            </w:r>
            <w:r w:rsidRPr="00844A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Размеры: ширина:  не более 56 мм </w:t>
            </w:r>
            <w:proofErr w:type="spellStart"/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  <w:proofErr w:type="spellEnd"/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длина:  не более </w:t>
            </w:r>
            <w:r w:rsidRPr="00844A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60 </w:t>
            </w:r>
            <w:r w:rsidRPr="00844AE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мм</w:t>
            </w:r>
            <w:r w:rsidRPr="00844A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2 </w:t>
            </w:r>
            <w:proofErr w:type="spellStart"/>
            <w:proofErr w:type="gramStart"/>
            <w:r w:rsidRPr="00844A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  <w:proofErr w:type="gramEnd"/>
          </w:p>
        </w:tc>
        <w:tc>
          <w:tcPr>
            <w:tcW w:w="850" w:type="dxa"/>
          </w:tcPr>
          <w:p w:rsidR="00242D03" w:rsidRPr="001D2A94" w:rsidRDefault="0083251F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242D03" w:rsidRPr="001D2A94" w:rsidRDefault="00AB6523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8 636 500,00</w:t>
            </w:r>
          </w:p>
        </w:tc>
        <w:tc>
          <w:tcPr>
            <w:tcW w:w="1386" w:type="dxa"/>
          </w:tcPr>
          <w:p w:rsidR="00242D03" w:rsidRPr="001D2A94" w:rsidRDefault="00AB6523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8 636 500,00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 w:rsidP="00C35B2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  <w:r w:rsidR="00C35B2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Кардиотокограф</w:t>
            </w:r>
            <w:proofErr w:type="spellEnd"/>
          </w:p>
        </w:tc>
        <w:tc>
          <w:tcPr>
            <w:tcW w:w="7371" w:type="dxa"/>
          </w:tcPr>
          <w:p w:rsidR="007C25DB" w:rsidRPr="00F16C5A" w:rsidRDefault="007C25DB" w:rsidP="00012808">
            <w:pPr>
              <w:pStyle w:val="a7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Базовый блок фетальный монитор 1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Габариты: не более 296(Ш) х 305.5 (В) х 92.5 (Г) мм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Вес: не более 2.9 кг (без батареи)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Дисплей не хуже 320x240 STN Цветной дисплей не менее 4.7 дюйма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Регистратор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Метод регистратора: Тепловой регулярный тип Разрешение не хуже: 8 (вертикаль)/10 (горизонталь) точек/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мм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Скорость печати не хуже: 1, 2, 3, 12.5 см/минуту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Батарея (Опция)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Ni-MH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Батарея не хуже 12 V,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2600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mA</w:t>
            </w:r>
            <w:proofErr w:type="spellEnd"/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Внешняя связь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RS232C: Программа загрузки, Центральный (Опция)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Спецификации электропитания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Адаптер электропитания; 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Вход не хуже 100-240В, 50~60Гц,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1.2A выход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более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18В,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>не более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.5A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Защита от нарушения энергоснабжения 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Точность СРЭ не менее: ±1 уд/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 т сверх нормальной амплитуды СРЭ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Измерение МС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Входной источник: Внешний преобразователь с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тензодатчиком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C25DB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Частотная характеристика: Постоянный ток  не хуже ~ 0.5 Гц</w:t>
            </w:r>
          </w:p>
          <w:p w:rsidR="00242D03" w:rsidRPr="00F16C5A" w:rsidRDefault="007C25DB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Управление опорным сигналом (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Нулевой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): Выключатель одного соприкосновения Амплитуда измерения не менее: 0 ~ 99 единиц</w:t>
            </w:r>
            <w:r w:rsidR="00CC4A2A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из металлического корпуса и обшитый пластиком</w:t>
            </w:r>
          </w:p>
          <w:p w:rsidR="00CC4A2A" w:rsidRPr="00F16C5A" w:rsidRDefault="00CC4A2A" w:rsidP="00012808">
            <w:pPr>
              <w:pStyle w:val="a7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Ультразвуковой датчик 2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Измерение СРЭ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Входной сигнал: Ультразвуковой Доплер пульса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Частота ультразвука не менее: 1.0 1\/1Гц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Мощность ультразвука не менее: &lt;10мВ/см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Метод обнаружения СРЭ: Автокорреляция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Амплитуда измерения не менее: 50 ~ 240 ударов в минуту (уд/мин)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Конструктивно ультразвуковой датчик состоит из сканирующей головки, кабеля и коннектора.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Коннектор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присоединения датчика к базовому блоку аппарата и имеет множество контактов, выполненных в виде штырьков. Кабель представляет собой гибкий жгут из множества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микропроводников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соединяющих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коннектор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 сканирующую головку. Сканирующая головка состоит из матрицы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пьезокристаллов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, предназначенной для излучения ультразвуковых волн, обшитая пластиком. Длина кабеля не менее 2 м.</w:t>
            </w:r>
          </w:p>
          <w:p w:rsidR="00CC4A2A" w:rsidRPr="00F16C5A" w:rsidRDefault="00CC4A2A" w:rsidP="00012808">
            <w:pPr>
              <w:pStyle w:val="a7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Датчик маточных сокращений 1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Эмбриональное Измерение Перемещения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Источник обнаружения: Ультразвуковой Доплер пульса Регистрация Метода:</w:t>
            </w:r>
          </w:p>
          <w:p w:rsidR="00CC4A2A" w:rsidRPr="00F16C5A" w:rsidRDefault="00CC4A2A" w:rsidP="00012808">
            <w:pPr>
              <w:pStyle w:val="a7"/>
              <w:tabs>
                <w:tab w:val="left" w:pos="459"/>
              </w:tabs>
              <w:ind w:left="33"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Пиковая форма волны на канале МС обозначает относительную интенсивность и продолжительность Эмбрионального Перемещения.</w:t>
            </w:r>
          </w:p>
          <w:p w:rsidR="00CC4A2A" w:rsidRPr="00F16C5A" w:rsidRDefault="00CC4A2A" w:rsidP="00012808">
            <w:pPr>
              <w:pStyle w:val="a7"/>
              <w:tabs>
                <w:tab w:val="left" w:pos="459"/>
              </w:tabs>
              <w:ind w:left="33" w:firstLine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ab/>
              <w:t>Точечные знаки между каналами СРЭ и МС отмечаются, когда интенсивность FM превышает выбранный порог.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Коннектор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присоединения датчика к базовому блоку аппарата и имеет множество контактов, выполненных в виде штырьков. Кабель представляет собой гибкий жгут из множества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микропроводников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соединяющих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коннектор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 сканирующую головку. Сканирующая головка состоит из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тензодатчика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(датчика давления), предназначенного для получения информации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маточных сокращений.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Обшит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пластиком. Длина кабеля не менее 2 м.</w:t>
            </w:r>
          </w:p>
          <w:p w:rsidR="00CC4A2A" w:rsidRPr="00F16C5A" w:rsidRDefault="00CC4A2A" w:rsidP="00012808">
            <w:pPr>
              <w:pStyle w:val="a7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Пояс для фиксации датчиков 3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Пояс для крепления, фиксирования датчиков</w:t>
            </w:r>
          </w:p>
          <w:p w:rsidR="00CC4A2A" w:rsidRPr="00F16C5A" w:rsidRDefault="00CC4A2A" w:rsidP="00012808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из эластичной ткани. Длина пояса не менее 3 м</w:t>
            </w:r>
          </w:p>
          <w:p w:rsidR="00CC4A2A" w:rsidRPr="00F16C5A" w:rsidRDefault="00CC4A2A" w:rsidP="00012808">
            <w:pPr>
              <w:pStyle w:val="ab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Маркер событий 1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: Состоит из ручки с кнопкой и шнура соединяющий ручку и базовый блок аппарата. Во время исследования маркер события дается пациенту, который нажимает на кнопку когда чувствует движение плода. </w:t>
            </w:r>
          </w:p>
          <w:p w:rsidR="00CC4A2A" w:rsidRPr="00F16C5A" w:rsidRDefault="00CC4A2A" w:rsidP="00012808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из металлической ручки обшитой пластиком. Длина шнура не менее 3 м.</w:t>
            </w:r>
          </w:p>
          <w:p w:rsidR="00CC4A2A" w:rsidRPr="00F16C5A" w:rsidRDefault="00CC4A2A" w:rsidP="00012808">
            <w:pPr>
              <w:pStyle w:val="ab"/>
              <w:numPr>
                <w:ilvl w:val="0"/>
                <w:numId w:val="6"/>
              </w:numPr>
              <w:tabs>
                <w:tab w:val="left" w:pos="265"/>
              </w:tabs>
              <w:ind w:left="33"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Адаптер 1 </w:t>
            </w:r>
            <w:proofErr w:type="gram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 Адаптер предназначен для изменения напряжения. Входное не хуже 100~240V, не хуже 50~60Hz, 1.5A</w:t>
            </w:r>
          </w:p>
          <w:p w:rsidR="00CC4A2A" w:rsidRPr="00F16C5A" w:rsidRDefault="00CC4A2A" w:rsidP="00012808">
            <w:pPr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Выходное не </w:t>
            </w:r>
            <w:r w:rsidR="009307FE" w:rsidRPr="00F16C5A">
              <w:rPr>
                <w:rFonts w:ascii="Times New Roman" w:hAnsi="Times New Roman" w:cs="Times New Roman"/>
                <w:sz w:val="16"/>
                <w:szCs w:val="16"/>
              </w:rPr>
              <w:t>менее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18V, 2.8A 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Изготовлен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из блока изменения напряжения, обшит пластиком. Кабель адаптера не менее 1м 40 см</w:t>
            </w:r>
          </w:p>
          <w:p w:rsidR="00CC4A2A" w:rsidRPr="00F16C5A" w:rsidRDefault="00CC4A2A" w:rsidP="00012808">
            <w:pPr>
              <w:pStyle w:val="a7"/>
              <w:tabs>
                <w:tab w:val="left" w:pos="265"/>
              </w:tabs>
              <w:ind w:left="33"/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bdr w:val="none" w:sz="0" w:space="0" w:color="auto" w:frame="1"/>
              </w:rPr>
            </w:pPr>
            <w:r w:rsidRPr="00F16C5A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bdr w:val="none" w:sz="0" w:space="0" w:color="auto" w:frame="1"/>
              </w:rPr>
              <w:t>Расходные материалы и изнашиваемые узлы:</w:t>
            </w:r>
          </w:p>
          <w:p w:rsidR="00CC4A2A" w:rsidRPr="00F16C5A" w:rsidRDefault="00CC4A2A" w:rsidP="00012808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Бумага для регистрации данных</w:t>
            </w:r>
            <w:r w:rsidR="00E61FF3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61FF3" w:rsidRPr="00F16C5A">
              <w:rPr>
                <w:rFonts w:ascii="Times New Roman" w:hAnsi="Times New Roman" w:cs="Times New Roman"/>
                <w:sz w:val="16"/>
                <w:szCs w:val="16"/>
              </w:rPr>
              <w:t>Рулонная бумага, бумага для отчетов, размер не менее 215мм*25м*16мм</w:t>
            </w:r>
          </w:p>
          <w:p w:rsidR="005A2713" w:rsidRPr="00F16C5A" w:rsidRDefault="00E61FF3" w:rsidP="00F16C5A">
            <w:pPr>
              <w:tabs>
                <w:tab w:val="left" w:pos="265"/>
              </w:tabs>
              <w:ind w:lef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Ультразвуковой гель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Гель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специально разработан, чтобы исключить помехи, которые возникают при наличии воздуха между датчиками и телом пациента, а также от движения передающих устройств. Состав: Дистиллированная вода, карбоксилсодержащий полимер,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триэтаноламин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ДМДМ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гидантонин</w:t>
            </w:r>
            <w:proofErr w:type="spellEnd"/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50" w:type="dxa"/>
          </w:tcPr>
          <w:p w:rsidR="00242D03" w:rsidRPr="001D2A94" w:rsidRDefault="00423135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242D03" w:rsidRPr="001D2A94" w:rsidRDefault="00C35B2A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2 707 585,00</w:t>
            </w:r>
          </w:p>
        </w:tc>
        <w:tc>
          <w:tcPr>
            <w:tcW w:w="1386" w:type="dxa"/>
          </w:tcPr>
          <w:p w:rsidR="00242D03" w:rsidRPr="001D2A94" w:rsidRDefault="00C35B2A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8 122 755,00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 w:rsidP="00C35B2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  <w:r w:rsidR="00C35B2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Установка стоматологическая, включающая блок врача-стоматолога, кресло стоматологическое, гидроблок стоматологический, с пылесосом и </w:t>
            </w:r>
            <w:proofErr w:type="spellStart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слюноотсосом</w:t>
            </w:r>
            <w:proofErr w:type="spellEnd"/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светильник операционный стоматологический</w:t>
            </w:r>
          </w:p>
        </w:tc>
        <w:tc>
          <w:tcPr>
            <w:tcW w:w="7371" w:type="dxa"/>
          </w:tcPr>
          <w:p w:rsidR="00807AA8" w:rsidRPr="00F16C5A" w:rsidRDefault="00807AA8" w:rsidP="00807AA8">
            <w:pPr>
              <w:pStyle w:val="21"/>
              <w:spacing w:before="0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t>I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Электропитание: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переменный ток</w:t>
            </w:r>
            <w:r w:rsidR="00CE5279"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(не более)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, 220</w:t>
            </w:r>
            <w:proofErr w:type="gramStart"/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В</w:t>
            </w:r>
            <w:proofErr w:type="gramEnd"/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  <w:u w:val="single"/>
              </w:rPr>
              <w:t>+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22 В, 59 Гц 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  <w:u w:val="single"/>
              </w:rPr>
              <w:t>+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 1 Гц. </w:t>
            </w:r>
          </w:p>
          <w:p w:rsidR="00807AA8" w:rsidRPr="00F16C5A" w:rsidRDefault="00807AA8" w:rsidP="00807AA8">
            <w:pPr>
              <w:pStyle w:val="21"/>
              <w:spacing w:before="0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t>II</w:t>
            </w: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. Входная мощность: не менее </w:t>
            </w:r>
            <w:r w:rsidRPr="00F16C5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400 ВА </w:t>
            </w:r>
          </w:p>
          <w:p w:rsidR="00807AA8" w:rsidRPr="00F16C5A" w:rsidRDefault="00807AA8" w:rsidP="00807AA8">
            <w:pPr>
              <w:pStyle w:val="21"/>
              <w:spacing w:before="0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lang w:val="pl-PL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  <w:lang w:val="pl-PL"/>
              </w:rPr>
              <w:t>III. Плавкий предохранитель</w:t>
            </w:r>
            <w:r w:rsidRPr="00F16C5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  <w:lang w:val="pl-PL"/>
              </w:rPr>
              <w:t xml:space="preserve">:  3 А.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Стоматологическое кресло:</w:t>
            </w:r>
          </w:p>
          <w:p w:rsidR="00807AA8" w:rsidRPr="00F16C5A" w:rsidRDefault="00807AA8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100% кожа,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Сиденье кресла приводится в движение электрическим устройством. Предельные положения подъема и опускания контролируются платой безопасности с двойной защитой. Движения кресла регулируются с педали, расположенной в основании кресла.</w:t>
            </w:r>
          </w:p>
          <w:p w:rsidR="00807AA8" w:rsidRPr="00F16C5A" w:rsidRDefault="00807AA8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1. Мотор: работающий при мощности </w:t>
            </w:r>
            <w:r w:rsidR="00CE527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(не более)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120 ватт, 1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P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, переменный ток, </w:t>
            </w:r>
            <w:r w:rsidR="002B4435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220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B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807AA8" w:rsidRPr="00F16C5A" w:rsidRDefault="00807AA8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2. Сиденье кресла: высота перемещения: 500 – 800 мм от пола; грузоподъемность: не менее 135 кг.</w:t>
            </w:r>
          </w:p>
          <w:p w:rsidR="00807AA8" w:rsidRPr="00F16C5A" w:rsidRDefault="00807AA8" w:rsidP="00CE527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3. Спинка кресла: угол перемещения: 105° – 180°; грузоподъемность не менее 55 кг. </w:t>
            </w:r>
          </w:p>
          <w:p w:rsidR="00807AA8" w:rsidRPr="00F16C5A" w:rsidRDefault="00807AA8" w:rsidP="00CE5279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4. Кресло электромеханическое со съемным поворотным подлокотником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Джойстик </w:t>
            </w:r>
            <w:proofErr w:type="gram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proofErr w:type="gram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управление креслом: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с рабочего столика врача,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с пульта ассистента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Подголовник артикуляционный подвижный:</w:t>
            </w:r>
          </w:p>
          <w:p w:rsidR="00807AA8" w:rsidRPr="00F16C5A" w:rsidRDefault="00807AA8" w:rsidP="00807AA8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Механическая регулировка по высоте, диапазон перемещения не менее</w:t>
            </w:r>
            <w:r w:rsidR="00020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110 мм вверх и вниз вдоль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направляющего рельса.                </w:t>
            </w:r>
          </w:p>
          <w:p w:rsidR="00807AA8" w:rsidRPr="00F16C5A" w:rsidRDefault="00807AA8" w:rsidP="00807AA8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Механическая регулировка угла наклона подголовника.</w:t>
            </w:r>
          </w:p>
          <w:p w:rsidR="00807AA8" w:rsidRPr="00F16C5A" w:rsidRDefault="00807AA8" w:rsidP="00807AA8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Механическая блокировка перемещений подголовника с помощью рычага у основания и кнопки на внутренней стороне.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Блок плевательницы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поворотный</w:t>
            </w:r>
            <w:proofErr w:type="gram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на не менее 90 градусов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Керамическая поворотная плевательница, омываемая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Блок инструментального столика</w:t>
            </w: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 нижней подачей шлангов на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пантографическом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плече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Три пневматических модуля с подводом полиуретановых шлангов типа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Midwest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с четвертым запасным гнездом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Трехфункциональный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пистолет вода-воздух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Встроенный манометр (в столике) для контроля давления воздуха, подаваемого на наконечники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Негатоскоп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для просмотра рентген снимков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Программирование кресла в трех позициях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чистой воды (бутыль для дистиллированной воды)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Система программирования обмыва плевательницы и наполнения стакана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подогрева воды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Система автоматического возврата в исходное положение </w:t>
            </w:r>
          </w:p>
          <w:p w:rsidR="00807AA8" w:rsidRPr="00F16C5A" w:rsidRDefault="00807AA8" w:rsidP="00807AA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Светильник бестеневой:</w:t>
            </w:r>
          </w:p>
          <w:p w:rsidR="00807AA8" w:rsidRPr="00F16C5A" w:rsidRDefault="00807AA8" w:rsidP="00807AA8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Мощность: не менее 50 ватт.</w:t>
            </w:r>
          </w:p>
          <w:p w:rsidR="00807AA8" w:rsidRPr="00F16C5A" w:rsidRDefault="00807AA8" w:rsidP="00807AA8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Освещенность: два положения не менее: 8.000 люкс и 15.000 люкс.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Дополнительные функции: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 Система подогрева воды (тент)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Педаль многофункциональная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Место ассистента, </w:t>
            </w:r>
            <w:proofErr w:type="gram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подвижный</w:t>
            </w:r>
            <w:proofErr w:type="gram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имеет: 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Пылесос,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Слюноотсос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:rsidR="00807AA8" w:rsidRPr="00F16C5A" w:rsidRDefault="00807AA8" w:rsidP="00807A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Пистолет вода воздух </w:t>
            </w:r>
          </w:p>
          <w:p w:rsidR="00807AA8" w:rsidRPr="00F16C5A" w:rsidRDefault="00807AA8" w:rsidP="00807AA8">
            <w:pPr>
              <w:pStyle w:val="21"/>
              <w:spacing w:before="0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Инструментальная панель: </w:t>
            </w:r>
          </w:p>
          <w:p w:rsidR="00807AA8" w:rsidRPr="00F16C5A" w:rsidRDefault="00807AA8" w:rsidP="00807AA8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Размеры: не менее 460 мм  х  300 мм.</w:t>
            </w:r>
          </w:p>
          <w:p w:rsidR="00807AA8" w:rsidRPr="00F16C5A" w:rsidRDefault="00807AA8" w:rsidP="00807AA8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Он должен быть устойчивым в любом рабочем положении, перекос панели не должен превышать 3 градуса.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Гнездо для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светополимеризационной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лампы          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Пульт управления креслом с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программиро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ванием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</w:t>
            </w:r>
          </w:p>
          <w:p w:rsidR="00807AA8" w:rsidRPr="00F16C5A" w:rsidRDefault="00807AA8" w:rsidP="00807AA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Наличие присоединительной напольной коробки: фильтр - клапан- регулятор воздушный с краном, фильтр-клапан водяной с краном, 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влагоотделитель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z w:val="16"/>
                <w:szCs w:val="16"/>
              </w:rPr>
              <w:t>, редуктор и манометром давления</w:t>
            </w:r>
          </w:p>
          <w:p w:rsidR="00807AA8" w:rsidRPr="00F16C5A" w:rsidRDefault="00807AA8" w:rsidP="00807AA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Комплект наконечников 6 шт.: </w:t>
            </w:r>
          </w:p>
          <w:p w:rsidR="00807AA8" w:rsidRPr="00F16C5A" w:rsidRDefault="00807AA8" w:rsidP="00807AA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микромотор воздушный,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Скорость вращения: максимум от 1000 до 40.000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/мин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+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10%</w:t>
            </w:r>
          </w:p>
          <w:p w:rsidR="00807AA8" w:rsidRPr="00F16C5A" w:rsidRDefault="00807AA8" w:rsidP="00807AA8">
            <w:pPr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- турбинный наконечник (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Скорость вращения: до 300.000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об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мин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при рабочем давлении воздуха 0,25 МПа.) </w:t>
            </w:r>
          </w:p>
          <w:p w:rsidR="00807AA8" w:rsidRPr="00F16C5A" w:rsidRDefault="00807AA8" w:rsidP="00807AA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прямой наконечник.  Скорость вращения от 1000 до 40 000 об/мин. </w:t>
            </w:r>
          </w:p>
          <w:p w:rsidR="00807AA8" w:rsidRPr="00F16C5A" w:rsidRDefault="00807AA8" w:rsidP="00807AA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угловой наконечник, Скорость вращения от 1000 до 40 000 об/мин. </w:t>
            </w:r>
          </w:p>
          <w:p w:rsidR="00807AA8" w:rsidRPr="00F16C5A" w:rsidRDefault="00807AA8" w:rsidP="00807AA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Скалер</w:t>
            </w:r>
            <w:proofErr w:type="spellEnd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 для удаления зубных отложений и налета, </w:t>
            </w:r>
            <w:proofErr w:type="gramStart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встроенный</w:t>
            </w:r>
            <w:proofErr w:type="gramEnd"/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 xml:space="preserve">, заводское наименование – </w:t>
            </w: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  <w:lang w:val="en-US"/>
              </w:rPr>
              <w:t>woodpecker</w:t>
            </w:r>
          </w:p>
          <w:p w:rsidR="00807AA8" w:rsidRPr="00F16C5A" w:rsidRDefault="00807AA8" w:rsidP="00807AA8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- пистолет вода-воздух</w:t>
            </w:r>
          </w:p>
          <w:p w:rsidR="005A2713" w:rsidRPr="00F16C5A" w:rsidRDefault="00807AA8" w:rsidP="005A2713">
            <w:pPr>
              <w:snapToGrid w:val="0"/>
              <w:rPr>
                <w:rFonts w:ascii="Times New Roman" w:eastAsia="Arial Unicode MS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Arial Unicode MS" w:hAnsi="Times New Roman" w:cs="Times New Roman"/>
                <w:sz w:val="16"/>
                <w:szCs w:val="16"/>
              </w:rPr>
              <w:t>- Стул врача на никелированной ножке с обивкой 100% кожи</w:t>
            </w:r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50" w:type="dxa"/>
          </w:tcPr>
          <w:p w:rsidR="00242D03" w:rsidRPr="001D2A94" w:rsidRDefault="00AB6523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242D03" w:rsidRPr="001D2A94" w:rsidRDefault="00AB6523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4 037 500,00</w:t>
            </w:r>
          </w:p>
        </w:tc>
        <w:tc>
          <w:tcPr>
            <w:tcW w:w="1386" w:type="dxa"/>
          </w:tcPr>
          <w:p w:rsidR="00242D03" w:rsidRPr="001D2A94" w:rsidRDefault="00AB6523" w:rsidP="00ED0C6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12 112 500,00</w:t>
            </w:r>
          </w:p>
        </w:tc>
      </w:tr>
      <w:tr w:rsidR="00242D03" w:rsidRPr="000B3D65" w:rsidTr="00F16C5A">
        <w:tc>
          <w:tcPr>
            <w:tcW w:w="675" w:type="dxa"/>
          </w:tcPr>
          <w:p w:rsidR="00242D03" w:rsidRPr="00242D03" w:rsidRDefault="00242D03" w:rsidP="00C35B2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42D03"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  <w:r w:rsidR="00C35B2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127" w:type="dxa"/>
          </w:tcPr>
          <w:p w:rsidR="00242D03" w:rsidRPr="00242D03" w:rsidRDefault="00242D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2D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 операционный с гидравлическим приводом</w:t>
            </w:r>
          </w:p>
        </w:tc>
        <w:tc>
          <w:tcPr>
            <w:tcW w:w="7371" w:type="dxa"/>
          </w:tcPr>
          <w:p w:rsidR="00EF41D8" w:rsidRPr="00F16C5A" w:rsidRDefault="00EF41D8" w:rsidP="001151A3">
            <w:pPr>
              <w:pStyle w:val="3"/>
              <w:spacing w:before="0" w:after="0"/>
              <w:ind w:left="175" w:hanging="142"/>
              <w:outlineLvl w:val="2"/>
              <w:rPr>
                <w:rFonts w:ascii="Times New Roman" w:hAnsi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/>
                <w:spacing w:val="-5"/>
                <w:sz w:val="16"/>
                <w:szCs w:val="16"/>
              </w:rPr>
              <w:t>Конструктивные особенности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Защитные кожухи колонны, все открытые металлические поверхности стола, а также дополнительные приспособления изготовлены из нержавеющей стали;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Основание стола защищено кожухом из особо прочного композитного материала;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Основание стола на двух регулируемых опорах и двух неповоротных колесах диаметром </w:t>
            </w:r>
            <w:r w:rsidR="002B4435"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50 мм;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Литые съёмные подушки изготовлены по бесшовной технологии из </w:t>
            </w:r>
            <w:proofErr w:type="gram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интегрального</w:t>
            </w:r>
            <w:proofErr w:type="gram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пенополиуретана</w:t>
            </w:r>
            <w:proofErr w:type="spell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с антистатическим эффектом, и инновационной </w:t>
            </w:r>
            <w:proofErr w:type="spell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антимикробной</w:t>
            </w:r>
            <w:proofErr w:type="spell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обработкой (</w:t>
            </w:r>
            <w:proofErr w:type="spell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Ultra</w:t>
            </w:r>
            <w:proofErr w:type="spell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Fresh</w:t>
            </w:r>
            <w:proofErr w:type="spell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);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proofErr w:type="gram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Панель стола </w:t>
            </w:r>
            <w:r w:rsidR="002B4435"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5-секционная включая</w:t>
            </w:r>
            <w:proofErr w:type="gram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разделенную ножную;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Излом спинной секции </w:t>
            </w:r>
            <w:r w:rsidR="002B4435"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–</w:t>
            </w: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2B4435"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не менее </w:t>
            </w: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105 мм;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lastRenderedPageBreak/>
              <w:t xml:space="preserve">Панель стола </w:t>
            </w:r>
            <w:proofErr w:type="spell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рентгенопрозрачная</w:t>
            </w:r>
            <w:proofErr w:type="spell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Возможность использования рентгеновского аппарата </w:t>
            </w:r>
            <w:proofErr w:type="gram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с</w:t>
            </w:r>
            <w:proofErr w:type="gram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gramStart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С-образным</w:t>
            </w:r>
            <w:proofErr w:type="gramEnd"/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штативом;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Возможность ввода кассеты с рентгеновской пленкой со стороны головной секции;</w:t>
            </w:r>
          </w:p>
          <w:p w:rsidR="00EF41D8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Управление головной и раздельными ножными секциями - механические зажимы;</w:t>
            </w:r>
          </w:p>
          <w:p w:rsidR="00CE5279" w:rsidRPr="00F16C5A" w:rsidRDefault="00EF41D8" w:rsidP="001151A3">
            <w:pPr>
              <w:numPr>
                <w:ilvl w:val="0"/>
                <w:numId w:val="2"/>
              </w:numPr>
              <w:ind w:left="175" w:hanging="142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Возможность использования специальных дополнительных комплектов приспособлений.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1900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стола без головной и ножной секций,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950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стола по направляющим,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550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панели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500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Минимальная высота поверхности стола (без учета толщины подушек),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760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Максимальная высота поверхности стола (без учета толщины подушек),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1060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Длина основания стола,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915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основания стола со стороны головной секции,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325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Ширина основания стола со стороны ножной секции,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560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Высота основания стола,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225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Глубина ниши основания стола со стороны ножной секции,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145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Продольный наклон панели (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Тренделенбург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/</w:t>
            </w:r>
            <w:proofErr w:type="spellStart"/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Антитренделенбург</w:t>
            </w:r>
            <w:proofErr w:type="spellEnd"/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- 30º/+ 30º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Наклон спинной секции (вверх/вниз),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+ 75º/- 45°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Наклон головной секции (вверх/вниз),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+ 30º/- 35°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Наклон ножной секции (вверх/вниз),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+ 30º/- 90°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Боковой наклон панели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+ 20º/- 20°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 xml:space="preserve">Высота подъема подушек при изломе спинной секции, не менее 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105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Высота подъема почечного валика (опция),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140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Максимальное выдвижение головной секции,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50 мм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Безопасная рабочая нагрузка стола, не менее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160 кг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Безопасная рабочая нагрузка с ограничениями функций стола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250 кг</w:t>
            </w:r>
          </w:p>
          <w:p w:rsidR="00EF41D8" w:rsidRPr="00F16C5A" w:rsidRDefault="00EF41D8" w:rsidP="001151A3">
            <w:pPr>
              <w:numPr>
                <w:ilvl w:val="0"/>
                <w:numId w:val="3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Вес стола (без комплекта съемных приспособлений), не более</w:t>
            </w:r>
            <w:r w:rsidRPr="00F16C5A"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  <w:t>150 кг</w:t>
            </w:r>
          </w:p>
          <w:p w:rsidR="0043319B" w:rsidRPr="00F16C5A" w:rsidRDefault="0043319B" w:rsidP="001151A3">
            <w:pPr>
              <w:pStyle w:val="ab"/>
              <w:numPr>
                <w:ilvl w:val="0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Основные технические характеристики: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Длина стола, не менее</w:t>
            </w:r>
            <w:r w:rsidR="009A1257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1900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Длина стола без головной и ножной секций, не менее</w:t>
            </w:r>
            <w:r w:rsidR="009A1257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950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стола по направляющим, не менее</w:t>
            </w:r>
            <w:r w:rsidR="009A1257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550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панели стола,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500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Минимальная высота поверхности стола (без учета толщины подушек),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760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Максимальная высота поверхности стола (без учета толщины подушек),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1060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Длина основания стола,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915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основания стола со стороны головной секции,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>325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Ширина основания стола со стороны ножной секции,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>-550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Высота основания стола,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>75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Глубина ниши основания стола со стороны ножной секции,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95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Продольный наклон панели (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Тренделенбург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Антитренделенбург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- 30º/+ 30º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Боковой наклон панели (вправо/влево),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20º/20º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спинной секции (вверх/вниз),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+ 75º/- 45</w:t>
            </w:r>
            <w:r w:rsidR="00DA3BA9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головной секции (вверх/вниз),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+ 45º/- 90</w:t>
            </w:r>
            <w:r w:rsidR="00DA3BA9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ножной секции (вверх/вниз),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+ 30º/- 90</w:t>
            </w:r>
            <w:r w:rsidR="00DA3BA9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Максимальное выдвижение головной секции,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50 мм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Безопасная рабочая нагрузка стола</w:t>
            </w:r>
            <w:r w:rsidR="009A1257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160 кг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Безопасная рабочая нагрузка с ограничениями функций стола</w:t>
            </w:r>
            <w:r w:rsidR="009A1257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250 кг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Вес стола (без комплекта съемных приспособлений), не более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150 кг</w:t>
            </w:r>
          </w:p>
          <w:p w:rsidR="0043319B" w:rsidRPr="00F16C5A" w:rsidRDefault="0043319B" w:rsidP="001151A3">
            <w:pPr>
              <w:pStyle w:val="ab"/>
              <w:numPr>
                <w:ilvl w:val="0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Дополнительные технические требования к составным частям и комплектующим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Панель стола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пятисекционная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, с раздельными ножными секциями с независимой регулировкой положения каждой из них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Панель стола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рентгенопрозрачная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, со встроенными полозьями-направляющими для размещения кассет с рентгеновской пленкой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Столешница должна быть изготовлена из высококачественного HPL-пластика толщиной не менее 8 мм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Каждая секция стола должна иметь маркировку безопасной нагрузки на секцию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Головная и ножные секции – съемные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43319B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Ножные секции с возможностью разворота в горизонтальной плоскости в диапазоне, не менее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0º – 90</w:t>
            </w:r>
            <w:r w:rsidR="00DA3BA9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0A1F6D" w:rsidRPr="00F16C5A" w:rsidRDefault="000A1F6D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Подушки панели стола: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быть раздельными и соответствовать секциям панели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быть съемными и фиксироваться на элементах панели при помощи штыревых держателей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быть литыми, изготовленными по бесшовной технологии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- должны быть изготовлены из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интегрального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пенополиуретана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с антистатическим эффектом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должны обладать антибактериальными свойствами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Основание стола: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рамная конструкция из конструкционной стали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комбинированные опоры: две – статические, регулируемые по высоте и две – колесные Ø50 мм, для удобства перемещения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 кожух из особо прочного композитного материала</w:t>
            </w:r>
            <w:r w:rsidR="00DA3BA9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1151A3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Все открытые металлические элементы стола, включая дополнительные приспособления,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несущая рама панели, крепежные элементы и метизы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должны быть выполнены из нержавеющей хромоникелевой стали, поверхности должны быть матовыми, устойчивыми к </w:t>
            </w:r>
            <w:proofErr w:type="spellStart"/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нехлорсодержащим</w:t>
            </w:r>
            <w:proofErr w:type="spellEnd"/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дезинфектантам</w:t>
            </w:r>
            <w:proofErr w:type="spellEnd"/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9A1257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Для крепления принадлежностей стол должен иметь боковые унифицированные направляющие из нержавеющей стали сечением 10х25 мм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9A1257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боковых направляющих, не менее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6 шт</w:t>
            </w:r>
          </w:p>
          <w:p w:rsidR="000A1F6D" w:rsidRPr="00F16C5A" w:rsidRDefault="000A1F6D" w:rsidP="009A1257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Со стороны ножных секций основание стола должно иметь выемку для ног хирурга для удобства врача при проведении гинекологических и урологических операций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0A1F6D" w:rsidRPr="00F16C5A" w:rsidRDefault="000A1F6D" w:rsidP="009A1257">
            <w:pPr>
              <w:pStyle w:val="ab"/>
              <w:numPr>
                <w:ilvl w:val="1"/>
                <w:numId w:val="4"/>
              </w:numPr>
              <w:pBdr>
                <w:top w:val="single" w:sz="6" w:space="8" w:color="F1F1F1"/>
              </w:pBdr>
              <w:ind w:left="175" w:hanging="142"/>
              <w:jc w:val="both"/>
              <w:rPr>
                <w:rFonts w:ascii="Times New Roman" w:eastAsia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Колонна стола должна быть закрыта в нижней части телескопическим кожухом из нержавеющей стали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43319B" w:rsidRPr="00F16C5A" w:rsidRDefault="000A1F6D" w:rsidP="009A1257">
            <w:pPr>
              <w:pStyle w:val="ab"/>
              <w:numPr>
                <w:ilvl w:val="0"/>
                <w:numId w:val="4"/>
              </w:numPr>
              <w:pBdr>
                <w:top w:val="single" w:sz="6" w:space="8" w:color="F1F1F1"/>
              </w:pBdr>
              <w:ind w:left="175" w:hanging="142"/>
              <w:rPr>
                <w:rFonts w:ascii="Times New Roman" w:eastAsia="Times New Roman" w:hAnsi="Times New Roman" w:cs="Times New Roman"/>
                <w:b/>
                <w:spacing w:val="-5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Управление столом</w:t>
            </w:r>
          </w:p>
          <w:p w:rsidR="000A1F6D" w:rsidRPr="00F16C5A" w:rsidRDefault="000A1F6D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гидравлическим ножным приводом при помощи педали:</w:t>
            </w:r>
          </w:p>
          <w:p w:rsidR="000A1F6D" w:rsidRPr="00F16C5A" w:rsidRDefault="000A1F6D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802203"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высота панели стола (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min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max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760 мм/1060 мм</w:t>
            </w:r>
          </w:p>
          <w:p w:rsidR="000A1F6D" w:rsidRPr="00F16C5A" w:rsidRDefault="000A1F6D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механическим ручным приводом при помощи съемной рукоятки:</w:t>
            </w:r>
          </w:p>
          <w:p w:rsidR="000A1F6D" w:rsidRPr="00F16C5A" w:rsidRDefault="000A1F6D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продольный  наклон панели (</w:t>
            </w:r>
            <w:proofErr w:type="spellStart"/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>Тренделенбург</w:t>
            </w:r>
            <w:proofErr w:type="spellEnd"/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>Антитренделенбург</w:t>
            </w:r>
            <w:proofErr w:type="spellEnd"/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</w:t>
            </w:r>
            <w:r w:rsidR="00802203" w:rsidRPr="00F16C5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- 30º/+ 30º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боковой  наклон панели (вправо/влево)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  20º/20º</w:t>
            </w:r>
          </w:p>
          <w:p w:rsidR="000A1F6D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3.3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Функциональные регулировки стола, осуществляемые вручную, при помощи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пневмопружин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спинной секции (вверх/вниз)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 + 75º/- 45</w:t>
            </w:r>
            <w:r w:rsidR="00724EE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3.4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Функциональные регулировки стола, осуществляемые вручную, при помощи механических зажимов: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головной секции (вверх/вниз)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 + 45º/- 90</w:t>
            </w:r>
            <w:r w:rsidR="00724EE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наклон  ножной секции (вверх/вниз)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не более + 30º/- 90</w:t>
            </w:r>
            <w:r w:rsidR="00724EE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°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Комплект поставки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4.1</w:t>
            </w: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Стол операционный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 шт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4.2Кабель заземления</w:t>
            </w:r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proofErr w:type="gramStart"/>
            <w:r w:rsidR="00724EEE" w:rsidRPr="00F16C5A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4.3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Комплект съемных приспособлений для общей хирургии в составе: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4.3.1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Наркозная дуга (наркозный экран)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>1 шт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Материал наркозной дуги, механизма ее крепления и регулировки: 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Длина наркозной дуги относительно ширины панели стола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650 мм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наркозной дуги относительно панели стола,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250 мм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4.3.2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Боковой упор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 шт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Механизм крепления и регулировки бокового упора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-образная стойка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Возможность использования в качестве плечевого упора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Возможность использования в качестве упора для ног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Материал профилированной подушки бокового упора: литой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пенополиуретан</w:t>
            </w:r>
            <w:proofErr w:type="spellEnd"/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Материал механизма крепления и регулировки упора: 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Размер подушки, не менее (</w:t>
            </w:r>
            <w:proofErr w:type="spell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ДхШ</w:t>
            </w:r>
            <w:proofErr w:type="spellEnd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)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100*200 мм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Регулировка положения подушки бокового упора относительно панели стола по высоте, не менее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0…200 мм</w:t>
            </w:r>
          </w:p>
          <w:p w:rsidR="00802203" w:rsidRPr="00F16C5A" w:rsidRDefault="0080220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-Регулировка положения подушки бокового упора относительно панели стола по глубине, не менее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80…200 мм</w:t>
            </w:r>
          </w:p>
          <w:p w:rsidR="008E6A33" w:rsidRPr="00F16C5A" w:rsidRDefault="008E6A33" w:rsidP="009A1257">
            <w:pPr>
              <w:ind w:left="176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Регулировка поворота подушки бокового упора вокруг вертикальной оси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>-образной стойки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, градусы не менее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360 градусов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4.3.3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Держатель рентгеновской кассеты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 шт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введения (установки)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-кассеты под </w:t>
            </w:r>
            <w:proofErr w:type="spell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рентгенопрозрачной</w:t>
            </w:r>
            <w:proofErr w:type="spell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столешницей стола в продольном направлении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Материал: конструкционная сталь с полимерным покрытием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b/>
                <w:spacing w:val="-5"/>
                <w:sz w:val="16"/>
                <w:szCs w:val="16"/>
              </w:rPr>
              <w:t>4.3.4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Ремень для фиксации туловища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 шт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для фиксации пациента к панели операционного стола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ремня – мягкая синтетическая ткань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кронштейнов для крепления к боковым направляющим операционного стола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Система регулировки длины ремня: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система легкой фиксации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Длина ремня,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1400 мм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-Ширина ремня,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100 мм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t>4.3.5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spell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Рукодержатель</w:t>
            </w:r>
            <w:proofErr w:type="spellEnd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(фиксатор руки)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 шт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proofErr w:type="spell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редназначен</w:t>
            </w:r>
            <w:proofErr w:type="spellEnd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для фиксации рук пациента к панели операционного стола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рук держателя мягкая синтетическая ткань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кронштейнов для крепления к боковым направляющим операционного стола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Times New Roman" w:hAnsi="Times New Roman" w:cs="Times New Roman"/>
                <w:spacing w:val="-5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Система регулировки диметра </w:t>
            </w:r>
            <w:proofErr w:type="spell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рукодержателя</w:t>
            </w:r>
            <w:proofErr w:type="spellEnd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: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система легкой фиксации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Ширина </w:t>
            </w:r>
            <w:proofErr w:type="spell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рукодержателя</w:t>
            </w:r>
            <w:proofErr w:type="spellEnd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100 мм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t>4.3.6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Штатив для вливаний (</w:t>
            </w:r>
            <w:proofErr w:type="spellStart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инфузионная</w:t>
            </w:r>
            <w:proofErr w:type="spellEnd"/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стойка)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1 </w:t>
            </w:r>
            <w:proofErr w:type="spellStart"/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шт</w:t>
            </w:r>
            <w:proofErr w:type="spellEnd"/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размещения флаконов и одноразовых систем с лекарственными растворами, используемыми при проведении операций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подвесных крюков, не менее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2 шт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Количество подвесных держателей флаконов, не менее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2 шт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штатива,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800-1290 мм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Штатив должен быть изготовлен из нержавеющей хромоникелевой стали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кронштейна для крепления к боковым направляющим операционного стола 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4.3.7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Столик для инъекций</w:t>
            </w:r>
            <w:r w:rsidR="008E5DCE"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 шт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A1257"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Предназначен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для размещения руки пациента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8E6A33" w:rsidRPr="00F16C5A" w:rsidRDefault="008E6A33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A1257"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="009A1257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Допустимая нагрузка на столик,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15 кг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Материал профилированной подушки столика: литой </w:t>
            </w:r>
            <w:proofErr w:type="spellStart"/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пенополиуретан</w:t>
            </w:r>
            <w:proofErr w:type="spellEnd"/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механизма крепления и регулировки столика: нержавеющая хромоникелевая сталь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Должен регулироваться по высоте и поворачивается вокруг вертикальной оси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Диапазон регулировки высоты столика относительно панели стола в пределах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0…150 мм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Столик должен иметь мягкий фиксирующий ремень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Материал ремня мягкая синтетическая ткань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eastAsia="SimSu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-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Длина ремня, не менее</w:t>
            </w:r>
            <w:r w:rsidR="008E5DCE"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 xml:space="preserve"> 500 мм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b/>
                <w:sz w:val="16"/>
                <w:szCs w:val="16"/>
              </w:rPr>
              <w:t>5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b/>
                <w:sz w:val="16"/>
                <w:szCs w:val="16"/>
              </w:rPr>
              <w:t>Общие требования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eastAsia="SimSun" w:hAnsi="Times New Roman" w:cs="Times New Roman"/>
                <w:sz w:val="16"/>
                <w:szCs w:val="16"/>
              </w:rPr>
              <w:t>5.1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Регистрационное удостоверение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5.2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Сертификаты </w:t>
            </w:r>
            <w:proofErr w:type="gramStart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соответствия системы менеджмента качества Производителя товара</w:t>
            </w:r>
            <w:proofErr w:type="gramEnd"/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требованиям ISO 9001 и </w:t>
            </w:r>
            <w:r w:rsidRPr="00F16C5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ISO</w:t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13485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9A1257" w:rsidRPr="00F16C5A" w:rsidRDefault="009A1257" w:rsidP="009A1257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5.3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Право нанесения СЕ маркировки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  <w:p w:rsidR="005A2713" w:rsidRPr="00F16C5A" w:rsidRDefault="009A1257" w:rsidP="002B4435">
            <w:pPr>
              <w:pStyle w:val="ab"/>
              <w:pBdr>
                <w:top w:val="single" w:sz="6" w:space="8" w:color="F1F1F1"/>
              </w:pBdr>
              <w:ind w:left="175" w:hanging="142"/>
              <w:rPr>
                <w:rFonts w:ascii="Times New Roman" w:hAnsi="Times New Roman" w:cs="Times New Roman"/>
                <w:sz w:val="16"/>
                <w:szCs w:val="16"/>
              </w:rPr>
            </w:pP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5.4</w:t>
            </w:r>
            <w:r w:rsidRPr="00F16C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  <w:r w:rsidRPr="00F16C5A">
              <w:rPr>
                <w:rFonts w:ascii="Times New Roman" w:hAnsi="Times New Roman" w:cs="Times New Roman"/>
                <w:sz w:val="16"/>
                <w:szCs w:val="16"/>
              </w:rPr>
              <w:t>Руководство по эксплуатации на русском языке</w:t>
            </w:r>
            <w:r w:rsidR="008E5DCE" w:rsidRPr="00F16C5A">
              <w:rPr>
                <w:rFonts w:ascii="Times New Roman" w:hAnsi="Times New Roman" w:cs="Times New Roman"/>
                <w:sz w:val="16"/>
                <w:szCs w:val="16"/>
              </w:rPr>
              <w:t xml:space="preserve"> - наличие</w:t>
            </w:r>
          </w:p>
        </w:tc>
        <w:tc>
          <w:tcPr>
            <w:tcW w:w="1134" w:type="dxa"/>
          </w:tcPr>
          <w:p w:rsidR="00242D03" w:rsidRPr="001D2A94" w:rsidRDefault="00242D03" w:rsidP="001D2A9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50" w:type="dxa"/>
          </w:tcPr>
          <w:p w:rsidR="00242D03" w:rsidRPr="001D2A94" w:rsidRDefault="00C35B2A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242D03" w:rsidRPr="001D2A94" w:rsidRDefault="00C35B2A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7 628 860,00</w:t>
            </w:r>
          </w:p>
        </w:tc>
        <w:tc>
          <w:tcPr>
            <w:tcW w:w="1386" w:type="dxa"/>
          </w:tcPr>
          <w:p w:rsidR="00242D03" w:rsidRPr="001D2A94" w:rsidRDefault="00C35B2A" w:rsidP="001D2A9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15 257 720,00</w:t>
            </w:r>
          </w:p>
        </w:tc>
      </w:tr>
      <w:tr w:rsidR="00F16C5A" w:rsidRPr="000B3D65" w:rsidTr="00F16C5A">
        <w:tc>
          <w:tcPr>
            <w:tcW w:w="14961" w:type="dxa"/>
            <w:gridSpan w:val="7"/>
          </w:tcPr>
          <w:p w:rsidR="00F16C5A" w:rsidRPr="00F16C5A" w:rsidRDefault="00F16C5A" w:rsidP="00C35B2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6C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Данная информация </w:t>
            </w:r>
            <w:proofErr w:type="spellStart"/>
            <w:r w:rsidRPr="00F16C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отностится</w:t>
            </w:r>
            <w:proofErr w:type="spellEnd"/>
            <w:r w:rsidRPr="00F16C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 лотам с 8</w:t>
            </w:r>
            <w:r w:rsidR="00C35B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</w:t>
            </w:r>
            <w:r w:rsidRPr="00F16C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по 8</w:t>
            </w:r>
            <w:r w:rsidR="00C35B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</w:tr>
      <w:tr w:rsidR="00F16C5A" w:rsidRPr="000B3D65" w:rsidTr="00F16C5A">
        <w:tc>
          <w:tcPr>
            <w:tcW w:w="2802" w:type="dxa"/>
            <w:gridSpan w:val="2"/>
            <w:vAlign w:val="center"/>
          </w:tcPr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Условия осуществления поставки медицинской техники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i/>
                <w:sz w:val="20"/>
                <w:szCs w:val="20"/>
              </w:rPr>
            </w:pPr>
            <w:r w:rsidRPr="00410A89">
              <w:rPr>
                <w:rFonts w:ascii="Times New Roman" w:hAnsi="Times New Roman"/>
                <w:i/>
                <w:sz w:val="20"/>
                <w:szCs w:val="20"/>
              </w:rPr>
              <w:t>(в соответствии с ИНКОТЕРМС 2010)</w:t>
            </w:r>
          </w:p>
        </w:tc>
        <w:tc>
          <w:tcPr>
            <w:tcW w:w="12159" w:type="dxa"/>
            <w:gridSpan w:val="5"/>
            <w:vAlign w:val="center"/>
          </w:tcPr>
          <w:p w:rsidR="00F16C5A" w:rsidRDefault="00F16C5A" w:rsidP="00F16C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  <w:lang w:val="en-US"/>
              </w:rPr>
              <w:t>DDP</w:t>
            </w:r>
          </w:p>
        </w:tc>
      </w:tr>
      <w:tr w:rsidR="00F16C5A" w:rsidRPr="000B3D65" w:rsidTr="00F16C5A">
        <w:tc>
          <w:tcPr>
            <w:tcW w:w="2802" w:type="dxa"/>
            <w:gridSpan w:val="2"/>
            <w:vAlign w:val="center"/>
          </w:tcPr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Срок поставки медицинской техники и место дислокации</w:t>
            </w:r>
          </w:p>
        </w:tc>
        <w:tc>
          <w:tcPr>
            <w:tcW w:w="12159" w:type="dxa"/>
            <w:gridSpan w:val="5"/>
            <w:vAlign w:val="center"/>
          </w:tcPr>
          <w:p w:rsidR="00F16C5A" w:rsidRPr="00410A89" w:rsidRDefault="00B2116F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 1 декабря 2022 года</w:t>
            </w:r>
          </w:p>
          <w:p w:rsidR="00F16C5A" w:rsidRDefault="00F16C5A" w:rsidP="00F16C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 xml:space="preserve">Адрес: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ВКО г. Алтай ул.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Тәуелсіздік</w:t>
            </w:r>
            <w:r>
              <w:rPr>
                <w:rFonts w:ascii="Times New Roman" w:hAnsi="Times New Roman"/>
                <w:sz w:val="20"/>
                <w:szCs w:val="20"/>
              </w:rPr>
              <w:t>, 16</w:t>
            </w:r>
          </w:p>
        </w:tc>
      </w:tr>
      <w:tr w:rsidR="001151A3" w:rsidRPr="000B3D65" w:rsidTr="00F16C5A">
        <w:tc>
          <w:tcPr>
            <w:tcW w:w="2802" w:type="dxa"/>
            <w:gridSpan w:val="2"/>
            <w:vAlign w:val="center"/>
          </w:tcPr>
          <w:p w:rsidR="001151A3" w:rsidRPr="00410A89" w:rsidRDefault="001151A3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Сроки выплат</w:t>
            </w:r>
          </w:p>
        </w:tc>
        <w:tc>
          <w:tcPr>
            <w:tcW w:w="12159" w:type="dxa"/>
            <w:gridSpan w:val="5"/>
            <w:vAlign w:val="center"/>
          </w:tcPr>
          <w:p w:rsidR="00C35B2A" w:rsidRDefault="001151A3" w:rsidP="00C35B2A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1151A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вансовый платеж производится поставщику в размере 30% при заключении договора и окончательная оплата в размере 70% производится поставщику после </w:t>
            </w:r>
            <w:r w:rsidR="00C35B2A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предоставления следующих документов:</w:t>
            </w:r>
          </w:p>
          <w:p w:rsidR="001151A3" w:rsidRDefault="00C35B2A" w:rsidP="006042B5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Накладная на отпуск</w:t>
            </w:r>
            <w:r w:rsidR="006042B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запасов на сторону (3 экземпляра);</w:t>
            </w:r>
          </w:p>
          <w:p w:rsidR="006042B5" w:rsidRDefault="006042B5" w:rsidP="006042B5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Акт приёма-передачи оборудования (3 экземпляра);</w:t>
            </w:r>
          </w:p>
          <w:p w:rsidR="006042B5" w:rsidRDefault="006042B5" w:rsidP="006042B5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B21D3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Акт ввода в эксплуатацию (3 экземпляра);</w:t>
            </w:r>
          </w:p>
          <w:p w:rsidR="006042B5" w:rsidRDefault="00697C29" w:rsidP="006042B5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Сертификат соответствия;</w:t>
            </w:r>
          </w:p>
          <w:p w:rsidR="00697C29" w:rsidRDefault="00697C29" w:rsidP="006042B5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Регистрационное удостоверение;</w:t>
            </w:r>
          </w:p>
          <w:p w:rsidR="00697C29" w:rsidRPr="001151A3" w:rsidRDefault="00697C29" w:rsidP="006042B5">
            <w:pPr>
              <w:pStyle w:val="a7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Гарантийный талон.</w:t>
            </w:r>
          </w:p>
        </w:tc>
      </w:tr>
      <w:tr w:rsidR="00F16C5A" w:rsidRPr="000B3D65" w:rsidTr="00F16C5A">
        <w:tc>
          <w:tcPr>
            <w:tcW w:w="2802" w:type="dxa"/>
            <w:gridSpan w:val="2"/>
            <w:tcBorders>
              <w:right w:val="single" w:sz="4" w:space="0" w:color="auto"/>
            </w:tcBorders>
            <w:vAlign w:val="center"/>
          </w:tcPr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59" w:type="dxa"/>
            <w:gridSpan w:val="5"/>
            <w:tcBorders>
              <w:left w:val="single" w:sz="4" w:space="0" w:color="auto"/>
            </w:tcBorders>
            <w:vAlign w:val="center"/>
          </w:tcPr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Гарантийное сервисное обслуживание медицинской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техники не менее 37 месяцев.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Плановое техническое обслуживание должно проводиться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 реже чем 1 раз в квартал.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</w:t>
            </w:r>
            <w:r>
              <w:rPr>
                <w:rFonts w:ascii="Times New Roman" w:hAnsi="Times New Roman"/>
                <w:sz w:val="20"/>
                <w:szCs w:val="20"/>
              </w:rPr>
              <w:t>ции и должны включать в себя: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замену отработа</w:t>
            </w:r>
            <w:r>
              <w:rPr>
                <w:rFonts w:ascii="Times New Roman" w:hAnsi="Times New Roman"/>
                <w:sz w:val="20"/>
                <w:szCs w:val="20"/>
              </w:rPr>
              <w:t>вших ресурс составных частей;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замене или восстановлении отдельных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частей медицинской техники;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настройку и регулировку медицинской техники; специфические для данной медиц</w:t>
            </w:r>
            <w:r>
              <w:rPr>
                <w:rFonts w:ascii="Times New Roman" w:hAnsi="Times New Roman"/>
                <w:sz w:val="20"/>
                <w:szCs w:val="20"/>
              </w:rPr>
              <w:t>инской техники работы и т.п.;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чистку, смазку и при необходимости перебор</w:t>
            </w:r>
            <w:r>
              <w:rPr>
                <w:rFonts w:ascii="Times New Roman" w:hAnsi="Times New Roman"/>
                <w:sz w:val="20"/>
                <w:szCs w:val="20"/>
              </w:rPr>
              <w:t>ку основных механизмов и узлов;</w:t>
            </w:r>
          </w:p>
          <w:p w:rsidR="00F16C5A" w:rsidRPr="00410A89" w:rsidRDefault="00F16C5A" w:rsidP="00F16C5A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медицинской техники его составных частей (с части</w:t>
            </w:r>
            <w:r>
              <w:rPr>
                <w:rFonts w:ascii="Times New Roman" w:hAnsi="Times New Roman"/>
                <w:sz w:val="20"/>
                <w:szCs w:val="20"/>
              </w:rPr>
              <w:t>чной блочно-узловой разборкой);</w:t>
            </w:r>
          </w:p>
          <w:p w:rsidR="00F16C5A" w:rsidRDefault="00F16C5A" w:rsidP="00F16C5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10A89">
              <w:rPr>
                <w:rFonts w:ascii="Times New Roman" w:hAnsi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:rsidR="00A001AC" w:rsidRPr="000B3D65" w:rsidRDefault="00A001AC" w:rsidP="00E420E1">
      <w:pPr>
        <w:pStyle w:val="1"/>
        <w:spacing w:before="0" w:beforeAutospacing="0" w:after="0" w:afterAutospacing="0"/>
        <w:ind w:firstLine="426"/>
        <w:contextualSpacing/>
        <w:jc w:val="both"/>
        <w:rPr>
          <w:b w:val="0"/>
          <w:sz w:val="23"/>
          <w:szCs w:val="23"/>
        </w:rPr>
      </w:pP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proofErr w:type="gramStart"/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0B3D65">
        <w:rPr>
          <w:rFonts w:ascii="Times New Roman" w:hAnsi="Times New Roman" w:cs="Times New Roman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  <w:proofErr w:type="gramEnd"/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9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:</w:t>
      </w:r>
      <w:r w:rsidR="0004344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00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"</w:t>
      </w:r>
      <w:r w:rsidR="00C01E0E">
        <w:rPr>
          <w:rFonts w:ascii="Times New Roman" w:eastAsia="Times New Roman" w:hAnsi="Times New Roman" w:cs="Times New Roman"/>
          <w:spacing w:val="1"/>
          <w:sz w:val="23"/>
          <w:szCs w:val="23"/>
        </w:rPr>
        <w:t>0</w:t>
      </w:r>
      <w:r w:rsidR="00E154DA">
        <w:rPr>
          <w:rFonts w:ascii="Times New Roman" w:eastAsia="Times New Roman" w:hAnsi="Times New Roman" w:cs="Times New Roman"/>
          <w:spacing w:val="1"/>
          <w:sz w:val="23"/>
          <w:szCs w:val="23"/>
        </w:rPr>
        <w:t>3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" </w:t>
      </w:r>
      <w:r w:rsidR="00C01E0E">
        <w:rPr>
          <w:rFonts w:ascii="Times New Roman" w:eastAsia="Times New Roman" w:hAnsi="Times New Roman" w:cs="Times New Roman"/>
          <w:spacing w:val="1"/>
          <w:sz w:val="23"/>
          <w:szCs w:val="23"/>
        </w:rPr>
        <w:t>ок</w:t>
      </w:r>
      <w:r w:rsidR="00061AF4">
        <w:rPr>
          <w:rFonts w:ascii="Times New Roman" w:eastAsia="Times New Roman" w:hAnsi="Times New Roman" w:cs="Times New Roman"/>
          <w:spacing w:val="1"/>
          <w:sz w:val="23"/>
          <w:szCs w:val="23"/>
        </w:rPr>
        <w:t>тября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202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года включительно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0B3D65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или путем скачивая с интернет – ресурса</w:t>
      </w:r>
      <w:r w:rsidR="00ED0C61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  <w:r w:rsidR="00ED0C61" w:rsidRPr="00ED0C61">
        <w:rPr>
          <w:rFonts w:ascii="Times New Roman" w:hAnsi="Times New Roman" w:cs="Times New Roman"/>
          <w:sz w:val="23"/>
          <w:szCs w:val="23"/>
        </w:rPr>
        <w:t>https://mrb-altai.uali.kz</w:t>
      </w:r>
      <w:r w:rsidR="00ED0C61">
        <w:rPr>
          <w:rFonts w:ascii="Times New Roman" w:hAnsi="Times New Roman" w:cs="Times New Roman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по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.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Окончательный срок представления заявок до </w:t>
      </w:r>
      <w:r w:rsidRPr="000B3D65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C01E0E">
        <w:rPr>
          <w:rFonts w:ascii="Times New Roman" w:hAnsi="Times New Roman" w:cs="Times New Roman"/>
          <w:sz w:val="23"/>
          <w:szCs w:val="23"/>
        </w:rPr>
        <w:t>0</w:t>
      </w:r>
      <w:r w:rsidR="00E154DA">
        <w:rPr>
          <w:rFonts w:ascii="Times New Roman" w:hAnsi="Times New Roman" w:cs="Times New Roman"/>
          <w:sz w:val="23"/>
          <w:szCs w:val="23"/>
        </w:rPr>
        <w:t>4</w:t>
      </w:r>
      <w:r w:rsidRPr="000B3D65">
        <w:rPr>
          <w:rFonts w:ascii="Times New Roman" w:hAnsi="Times New Roman" w:cs="Times New Roman"/>
          <w:sz w:val="23"/>
          <w:szCs w:val="23"/>
        </w:rPr>
        <w:t xml:space="preserve"> </w:t>
      </w:r>
      <w:r w:rsidR="00C01E0E">
        <w:rPr>
          <w:rFonts w:ascii="Times New Roman" w:hAnsi="Times New Roman" w:cs="Times New Roman"/>
          <w:sz w:val="23"/>
          <w:szCs w:val="23"/>
        </w:rPr>
        <w:t>ок</w:t>
      </w:r>
      <w:r w:rsidR="00061AF4">
        <w:rPr>
          <w:rFonts w:ascii="Times New Roman" w:hAnsi="Times New Roman" w:cs="Times New Roman"/>
          <w:sz w:val="23"/>
          <w:szCs w:val="23"/>
        </w:rPr>
        <w:t>тября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Конверты с заявками будут вскрываться в </w:t>
      </w:r>
      <w:r w:rsidR="0037006A" w:rsidRPr="000B3D65">
        <w:rPr>
          <w:rFonts w:ascii="Times New Roman" w:hAnsi="Times New Roman" w:cs="Times New Roman"/>
          <w:sz w:val="23"/>
          <w:szCs w:val="23"/>
        </w:rPr>
        <w:t xml:space="preserve">09 часов 00 минут </w:t>
      </w:r>
      <w:r w:rsidR="00C01E0E">
        <w:rPr>
          <w:rFonts w:ascii="Times New Roman" w:hAnsi="Times New Roman" w:cs="Times New Roman"/>
          <w:sz w:val="23"/>
          <w:szCs w:val="23"/>
        </w:rPr>
        <w:t>0</w:t>
      </w:r>
      <w:r w:rsidR="00E154DA">
        <w:rPr>
          <w:rFonts w:ascii="Times New Roman" w:hAnsi="Times New Roman" w:cs="Times New Roman"/>
          <w:sz w:val="23"/>
          <w:szCs w:val="23"/>
        </w:rPr>
        <w:t>4</w:t>
      </w:r>
      <w:bookmarkStart w:id="0" w:name="_GoBack"/>
      <w:bookmarkEnd w:id="0"/>
      <w:r w:rsidR="00061AF4">
        <w:rPr>
          <w:rFonts w:ascii="Times New Roman" w:hAnsi="Times New Roman" w:cs="Times New Roman"/>
          <w:sz w:val="23"/>
          <w:szCs w:val="23"/>
        </w:rPr>
        <w:t xml:space="preserve"> </w:t>
      </w:r>
      <w:r w:rsidR="00C01E0E">
        <w:rPr>
          <w:rFonts w:ascii="Times New Roman" w:hAnsi="Times New Roman" w:cs="Times New Roman"/>
          <w:sz w:val="23"/>
          <w:szCs w:val="23"/>
        </w:rPr>
        <w:t>ок</w:t>
      </w:r>
      <w:r w:rsidR="00061AF4">
        <w:rPr>
          <w:rFonts w:ascii="Times New Roman" w:hAnsi="Times New Roman" w:cs="Times New Roman"/>
          <w:sz w:val="23"/>
          <w:szCs w:val="23"/>
        </w:rPr>
        <w:t>тябр</w:t>
      </w:r>
      <w:r w:rsidR="00FA6E4E">
        <w:rPr>
          <w:rFonts w:ascii="Times New Roman" w:hAnsi="Times New Roman" w:cs="Times New Roman"/>
          <w:sz w:val="23"/>
          <w:szCs w:val="23"/>
        </w:rPr>
        <w:t>я</w:t>
      </w:r>
      <w:r w:rsidRPr="000B3D65">
        <w:rPr>
          <w:rFonts w:ascii="Times New Roman" w:hAnsi="Times New Roman" w:cs="Times New Roman"/>
          <w:sz w:val="23"/>
          <w:szCs w:val="23"/>
        </w:rPr>
        <w:t xml:space="preserve"> 202</w:t>
      </w:r>
      <w:r w:rsidR="0037006A" w:rsidRPr="000B3D65">
        <w:rPr>
          <w:rFonts w:ascii="Times New Roman" w:hAnsi="Times New Roman" w:cs="Times New Roman"/>
          <w:sz w:val="23"/>
          <w:szCs w:val="23"/>
        </w:rPr>
        <w:t>2</w:t>
      </w:r>
      <w:r w:rsidRPr="000B3D65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по следующему адресу: </w:t>
      </w:r>
      <w:r w:rsidRPr="000B3D65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0B3D65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0B3D65">
        <w:rPr>
          <w:rFonts w:ascii="Times New Roman" w:hAnsi="Times New Roman" w:cs="Times New Roman"/>
          <w:sz w:val="23"/>
          <w:szCs w:val="23"/>
        </w:rPr>
        <w:t>лтай, ул.</w:t>
      </w:r>
      <w:r w:rsidRPr="000B3D65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0B3D65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A001AC" w:rsidRPr="000B3D65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</w:t>
      </w:r>
    </w:p>
    <w:p w:rsidR="00A27F95" w:rsidRPr="00255BF6" w:rsidRDefault="00A001AC" w:rsidP="00255BF6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Уполномоченный представитель организатора </w:t>
      </w:r>
      <w:r w:rsidR="0037006A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Федирко Т.Н.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 xml:space="preserve"> руководитель службы государственных закупок 8/705/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101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/</w:t>
      </w:r>
      <w:r w:rsidR="00E420E1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3628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, 8/72335/6-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10</w:t>
      </w:r>
      <w:r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-</w:t>
      </w:r>
      <w:r w:rsidR="007F031C" w:rsidRPr="000B3D65">
        <w:rPr>
          <w:rFonts w:ascii="Times New Roman" w:eastAsia="Times New Roman" w:hAnsi="Times New Roman" w:cs="Times New Roman"/>
          <w:spacing w:val="1"/>
          <w:sz w:val="23"/>
          <w:szCs w:val="23"/>
        </w:rPr>
        <w:t>42</w:t>
      </w:r>
    </w:p>
    <w:sectPr w:rsidR="00A27F95" w:rsidRPr="00255BF6" w:rsidSect="001151A3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25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24"/>
  </w:num>
  <w:num w:numId="5">
    <w:abstractNumId w:val="15"/>
  </w:num>
  <w:num w:numId="6">
    <w:abstractNumId w:val="0"/>
  </w:num>
  <w:num w:numId="7">
    <w:abstractNumId w:val="13"/>
  </w:num>
  <w:num w:numId="8">
    <w:abstractNumId w:val="4"/>
  </w:num>
  <w:num w:numId="9">
    <w:abstractNumId w:val="18"/>
  </w:num>
  <w:num w:numId="10">
    <w:abstractNumId w:val="16"/>
  </w:num>
  <w:num w:numId="11">
    <w:abstractNumId w:val="9"/>
  </w:num>
  <w:num w:numId="12">
    <w:abstractNumId w:val="27"/>
  </w:num>
  <w:num w:numId="13">
    <w:abstractNumId w:val="10"/>
  </w:num>
  <w:num w:numId="14">
    <w:abstractNumId w:val="6"/>
  </w:num>
  <w:num w:numId="15">
    <w:abstractNumId w:val="21"/>
  </w:num>
  <w:num w:numId="16">
    <w:abstractNumId w:val="17"/>
  </w:num>
  <w:num w:numId="17">
    <w:abstractNumId w:val="3"/>
  </w:num>
  <w:num w:numId="18">
    <w:abstractNumId w:val="25"/>
  </w:num>
  <w:num w:numId="19">
    <w:abstractNumId w:val="14"/>
  </w:num>
  <w:num w:numId="20">
    <w:abstractNumId w:val="12"/>
  </w:num>
  <w:num w:numId="21">
    <w:abstractNumId w:val="5"/>
  </w:num>
  <w:num w:numId="22">
    <w:abstractNumId w:val="2"/>
  </w:num>
  <w:num w:numId="23">
    <w:abstractNumId w:val="23"/>
  </w:num>
  <w:num w:numId="24">
    <w:abstractNumId w:val="8"/>
  </w:num>
  <w:num w:numId="25">
    <w:abstractNumId w:val="7"/>
  </w:num>
  <w:num w:numId="26">
    <w:abstractNumId w:val="22"/>
  </w:num>
  <w:num w:numId="27">
    <w:abstractNumId w:val="26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12808"/>
    <w:rsid w:val="0002000B"/>
    <w:rsid w:val="00025047"/>
    <w:rsid w:val="0004344C"/>
    <w:rsid w:val="00061AF4"/>
    <w:rsid w:val="000A1F6D"/>
    <w:rsid w:val="000B3D65"/>
    <w:rsid w:val="000C2E8A"/>
    <w:rsid w:val="001151A3"/>
    <w:rsid w:val="0012698E"/>
    <w:rsid w:val="00131059"/>
    <w:rsid w:val="00134D76"/>
    <w:rsid w:val="00175D25"/>
    <w:rsid w:val="0017720F"/>
    <w:rsid w:val="00196784"/>
    <w:rsid w:val="0019743E"/>
    <w:rsid w:val="001D2A94"/>
    <w:rsid w:val="001F1C43"/>
    <w:rsid w:val="001F408C"/>
    <w:rsid w:val="001F657F"/>
    <w:rsid w:val="001F6CBB"/>
    <w:rsid w:val="00205729"/>
    <w:rsid w:val="00210E84"/>
    <w:rsid w:val="002161BB"/>
    <w:rsid w:val="00221DE6"/>
    <w:rsid w:val="00231450"/>
    <w:rsid w:val="00235029"/>
    <w:rsid w:val="00242D03"/>
    <w:rsid w:val="00243A57"/>
    <w:rsid w:val="00255BF6"/>
    <w:rsid w:val="0026295E"/>
    <w:rsid w:val="0028454E"/>
    <w:rsid w:val="00293389"/>
    <w:rsid w:val="002A0D0B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33D8F"/>
    <w:rsid w:val="00343E87"/>
    <w:rsid w:val="0037006A"/>
    <w:rsid w:val="00371DCC"/>
    <w:rsid w:val="00372408"/>
    <w:rsid w:val="00375720"/>
    <w:rsid w:val="003818D4"/>
    <w:rsid w:val="00382C34"/>
    <w:rsid w:val="003901FA"/>
    <w:rsid w:val="003A49B4"/>
    <w:rsid w:val="003B4D2D"/>
    <w:rsid w:val="003C0EA8"/>
    <w:rsid w:val="003D0078"/>
    <w:rsid w:val="00423135"/>
    <w:rsid w:val="0043319B"/>
    <w:rsid w:val="00462E72"/>
    <w:rsid w:val="004670CD"/>
    <w:rsid w:val="004673C3"/>
    <w:rsid w:val="00476D87"/>
    <w:rsid w:val="00495D7F"/>
    <w:rsid w:val="004B3B65"/>
    <w:rsid w:val="004D5B38"/>
    <w:rsid w:val="0052391D"/>
    <w:rsid w:val="0054334F"/>
    <w:rsid w:val="00567481"/>
    <w:rsid w:val="005723D7"/>
    <w:rsid w:val="005A2713"/>
    <w:rsid w:val="005A3176"/>
    <w:rsid w:val="005B386D"/>
    <w:rsid w:val="005D38EE"/>
    <w:rsid w:val="005F1E38"/>
    <w:rsid w:val="005F30CF"/>
    <w:rsid w:val="006042B5"/>
    <w:rsid w:val="0061585A"/>
    <w:rsid w:val="00644F0B"/>
    <w:rsid w:val="0067067C"/>
    <w:rsid w:val="00677F5A"/>
    <w:rsid w:val="00684E13"/>
    <w:rsid w:val="006922CC"/>
    <w:rsid w:val="00697C29"/>
    <w:rsid w:val="006C234C"/>
    <w:rsid w:val="006C4C36"/>
    <w:rsid w:val="006D6AA4"/>
    <w:rsid w:val="006F314E"/>
    <w:rsid w:val="00713C23"/>
    <w:rsid w:val="0072305E"/>
    <w:rsid w:val="00724EEE"/>
    <w:rsid w:val="007303DA"/>
    <w:rsid w:val="00757BBD"/>
    <w:rsid w:val="0076201A"/>
    <w:rsid w:val="007650EA"/>
    <w:rsid w:val="00792EA8"/>
    <w:rsid w:val="007B5DD2"/>
    <w:rsid w:val="007C25DB"/>
    <w:rsid w:val="007C556F"/>
    <w:rsid w:val="007C7052"/>
    <w:rsid w:val="007D36A7"/>
    <w:rsid w:val="007D4082"/>
    <w:rsid w:val="007F031C"/>
    <w:rsid w:val="00802203"/>
    <w:rsid w:val="00807AA8"/>
    <w:rsid w:val="00816097"/>
    <w:rsid w:val="00822F0B"/>
    <w:rsid w:val="008277B3"/>
    <w:rsid w:val="0083251F"/>
    <w:rsid w:val="00840608"/>
    <w:rsid w:val="00844893"/>
    <w:rsid w:val="00853650"/>
    <w:rsid w:val="0085773A"/>
    <w:rsid w:val="008914A7"/>
    <w:rsid w:val="0089218A"/>
    <w:rsid w:val="008A4B1A"/>
    <w:rsid w:val="008B0279"/>
    <w:rsid w:val="008B20D5"/>
    <w:rsid w:val="008C49A6"/>
    <w:rsid w:val="008E5DCE"/>
    <w:rsid w:val="008E6A33"/>
    <w:rsid w:val="008F12D4"/>
    <w:rsid w:val="008F57C4"/>
    <w:rsid w:val="0092783B"/>
    <w:rsid w:val="009307FE"/>
    <w:rsid w:val="00973282"/>
    <w:rsid w:val="009923F6"/>
    <w:rsid w:val="009A1257"/>
    <w:rsid w:val="009B1298"/>
    <w:rsid w:val="009C3EAE"/>
    <w:rsid w:val="009D08D6"/>
    <w:rsid w:val="009E583D"/>
    <w:rsid w:val="009E6278"/>
    <w:rsid w:val="009F3624"/>
    <w:rsid w:val="00A001AC"/>
    <w:rsid w:val="00A27F95"/>
    <w:rsid w:val="00A44C45"/>
    <w:rsid w:val="00A638EC"/>
    <w:rsid w:val="00A75407"/>
    <w:rsid w:val="00AA0154"/>
    <w:rsid w:val="00AA0B00"/>
    <w:rsid w:val="00AA0D6E"/>
    <w:rsid w:val="00AB4779"/>
    <w:rsid w:val="00AB6523"/>
    <w:rsid w:val="00AC46BA"/>
    <w:rsid w:val="00AE1E0F"/>
    <w:rsid w:val="00AE3301"/>
    <w:rsid w:val="00B2116F"/>
    <w:rsid w:val="00B21D38"/>
    <w:rsid w:val="00B24F08"/>
    <w:rsid w:val="00B31A1C"/>
    <w:rsid w:val="00B538C3"/>
    <w:rsid w:val="00B72F30"/>
    <w:rsid w:val="00B7515D"/>
    <w:rsid w:val="00B937A6"/>
    <w:rsid w:val="00B94E76"/>
    <w:rsid w:val="00BA05FD"/>
    <w:rsid w:val="00BB4B85"/>
    <w:rsid w:val="00BD022F"/>
    <w:rsid w:val="00BD1AD9"/>
    <w:rsid w:val="00BE7374"/>
    <w:rsid w:val="00C00420"/>
    <w:rsid w:val="00C01E0E"/>
    <w:rsid w:val="00C0305D"/>
    <w:rsid w:val="00C15D74"/>
    <w:rsid w:val="00C35B2A"/>
    <w:rsid w:val="00C37FCE"/>
    <w:rsid w:val="00C4531E"/>
    <w:rsid w:val="00C60146"/>
    <w:rsid w:val="00C90AE3"/>
    <w:rsid w:val="00C96849"/>
    <w:rsid w:val="00CA5CF2"/>
    <w:rsid w:val="00CB4B7E"/>
    <w:rsid w:val="00CC2465"/>
    <w:rsid w:val="00CC4A2A"/>
    <w:rsid w:val="00CD3F75"/>
    <w:rsid w:val="00CD5575"/>
    <w:rsid w:val="00CE5279"/>
    <w:rsid w:val="00CF239E"/>
    <w:rsid w:val="00D02403"/>
    <w:rsid w:val="00D14D58"/>
    <w:rsid w:val="00D2362C"/>
    <w:rsid w:val="00D330D9"/>
    <w:rsid w:val="00D5640F"/>
    <w:rsid w:val="00D70A5C"/>
    <w:rsid w:val="00D76F71"/>
    <w:rsid w:val="00DA3BA9"/>
    <w:rsid w:val="00DD6CEC"/>
    <w:rsid w:val="00DE32F6"/>
    <w:rsid w:val="00DE7A6E"/>
    <w:rsid w:val="00E154DA"/>
    <w:rsid w:val="00E420E1"/>
    <w:rsid w:val="00E4476C"/>
    <w:rsid w:val="00E61FF3"/>
    <w:rsid w:val="00E7780A"/>
    <w:rsid w:val="00E82946"/>
    <w:rsid w:val="00EA0668"/>
    <w:rsid w:val="00EB33BF"/>
    <w:rsid w:val="00EC7C5D"/>
    <w:rsid w:val="00ED0C61"/>
    <w:rsid w:val="00EE4505"/>
    <w:rsid w:val="00EF04E5"/>
    <w:rsid w:val="00EF41D8"/>
    <w:rsid w:val="00F16C5A"/>
    <w:rsid w:val="00F26322"/>
    <w:rsid w:val="00F3275A"/>
    <w:rsid w:val="00F57C4B"/>
    <w:rsid w:val="00F608B7"/>
    <w:rsid w:val="00F66D83"/>
    <w:rsid w:val="00F672AE"/>
    <w:rsid w:val="00F773A5"/>
    <w:rsid w:val="00F8306A"/>
    <w:rsid w:val="00F92DFB"/>
    <w:rsid w:val="00FA6E10"/>
    <w:rsid w:val="00FA6E4E"/>
    <w:rsid w:val="00FB78BE"/>
    <w:rsid w:val="00FC5F92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  <w:style w:type="paragraph" w:customStyle="1" w:styleId="docdatadocyv56291bqiaagaaeyqcaaagiaiaaaoxfqaabauvaaaaaaaaaaaaaaaaaaaaaaaaaaaaaaaaaaaaaaaaaaaaaaaaaaaaaaaaaaaaaaaaaaaaaaaaaaaaaaaaaaaaaaaaaaaaaaaaaaaaaaaaaaaaaaaaaaaaaaaaaaaaaaaaaaaaaaaaaaaaaaaaaaaaaaaaaaaaaaaaaaaaaaaaaaaaaaaaaaaaaaaaaaaaaaaaaaaaaaaa">
    <w:name w:val="docdata;docy;v5;6291;bqiaagaaeyqcaaagiaiaaaoxfqaabauvaaaaaaaaaaaaaaaaaaaaaaaaaaaaaaaaaaaaaaaaaaaaaaaaaaaaaaaaaaaaaaaaaaaaaaaaaaaaaaaaaaaaaaaaaaaaaaaaaaaaaaaaaaaaaaaaaaaaaaaaaaaaaaaaaaaaaaaaaaaaaaaaaaaaaaaaaaaaaaaaaaaaaaaaaaaaaaaaaaaaaaaaaaaaaaaaaaaaaaaa"/>
    <w:basedOn w:val="a"/>
    <w:rsid w:val="00AB6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qFormat/>
    <w:rsid w:val="00AB65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F89D0-9D47-4B4C-AD3A-CB3BA59D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2201</TotalTime>
  <Pages>9</Pages>
  <Words>4338</Words>
  <Characters>24728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129</cp:revision>
  <cp:lastPrinted>2022-09-14T13:05:00Z</cp:lastPrinted>
  <dcterms:created xsi:type="dcterms:W3CDTF">2017-02-27T03:44:00Z</dcterms:created>
  <dcterms:modified xsi:type="dcterms:W3CDTF">2022-09-14T13:18:00Z</dcterms:modified>
</cp:coreProperties>
</file>