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014DC0">
        <w:rPr>
          <w:b/>
          <w:bCs/>
          <w:sz w:val="23"/>
          <w:szCs w:val="23"/>
        </w:rPr>
        <w:t>40</w:t>
      </w:r>
      <w:r w:rsidRPr="00BB2FD7">
        <w:rPr>
          <w:b/>
          <w:bCs/>
          <w:sz w:val="23"/>
          <w:szCs w:val="23"/>
        </w:rPr>
        <w:t xml:space="preserve"> от </w:t>
      </w:r>
      <w:r w:rsidR="00014DC0">
        <w:rPr>
          <w:b/>
          <w:bCs/>
          <w:sz w:val="23"/>
          <w:szCs w:val="23"/>
        </w:rPr>
        <w:t>1</w:t>
      </w:r>
      <w:r w:rsidR="00303698">
        <w:rPr>
          <w:b/>
          <w:bCs/>
          <w:sz w:val="23"/>
          <w:szCs w:val="23"/>
        </w:rPr>
        <w:t>6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014DC0">
        <w:rPr>
          <w:b/>
          <w:bCs/>
          <w:sz w:val="23"/>
          <w:szCs w:val="23"/>
        </w:rPr>
        <w:t>5</w:t>
      </w:r>
      <w:r w:rsidRPr="00BB2FD7">
        <w:rPr>
          <w:b/>
          <w:bCs/>
          <w:sz w:val="23"/>
          <w:szCs w:val="23"/>
        </w:rPr>
        <w:t>.202</w:t>
      </w:r>
      <w:r>
        <w:rPr>
          <w:b/>
          <w:bCs/>
          <w:sz w:val="23"/>
          <w:szCs w:val="23"/>
        </w:rPr>
        <w:t>2</w:t>
      </w:r>
      <w:r w:rsidRPr="00BB2FD7">
        <w:rPr>
          <w:b/>
          <w:bCs/>
          <w:sz w:val="23"/>
          <w:szCs w:val="23"/>
        </w:rPr>
        <w:t xml:space="preserve"> года</w:t>
      </w:r>
    </w:p>
    <w:p w:rsidR="00303698" w:rsidRPr="000B3D65" w:rsidRDefault="00E54B2E" w:rsidP="00303698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 w:firstRow="1" w:lastRow="1" w:firstColumn="1" w:lastColumn="1" w:noHBand="0" w:noVBand="0"/>
      </w:tblPr>
      <w:tblGrid>
        <w:gridCol w:w="1069"/>
        <w:gridCol w:w="2158"/>
        <w:gridCol w:w="7371"/>
        <w:gridCol w:w="992"/>
        <w:gridCol w:w="851"/>
        <w:gridCol w:w="1134"/>
        <w:gridCol w:w="1386"/>
      </w:tblGrid>
      <w:tr w:rsidR="00303698" w:rsidRPr="000B3D65" w:rsidTr="00E0570C">
        <w:tc>
          <w:tcPr>
            <w:tcW w:w="1069" w:type="dxa"/>
            <w:vAlign w:val="center"/>
          </w:tcPr>
          <w:p w:rsidR="00303698" w:rsidRPr="000B3D65" w:rsidRDefault="00303698" w:rsidP="00E0570C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03698" w:rsidRPr="001D2A94" w:rsidRDefault="00303698" w:rsidP="00E0570C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03698" w:rsidRPr="000B3D65" w:rsidRDefault="00303698" w:rsidP="00E0570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992" w:type="dxa"/>
            <w:vAlign w:val="center"/>
          </w:tcPr>
          <w:p w:rsidR="00303698" w:rsidRPr="000B3D65" w:rsidRDefault="00303698" w:rsidP="00E0570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1" w:type="dxa"/>
            <w:vAlign w:val="center"/>
          </w:tcPr>
          <w:p w:rsidR="00303698" w:rsidRPr="000B3D65" w:rsidRDefault="00303698" w:rsidP="00E0570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303698" w:rsidRPr="000B3D65" w:rsidRDefault="00303698" w:rsidP="00E0570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  <w:vAlign w:val="center"/>
          </w:tcPr>
          <w:p w:rsidR="00303698" w:rsidRPr="000B3D65" w:rsidRDefault="00303698" w:rsidP="00E0570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303698" w:rsidRPr="000B3D65" w:rsidTr="00E0570C">
        <w:tc>
          <w:tcPr>
            <w:tcW w:w="1069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621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03698" w:rsidRPr="001D2A94" w:rsidRDefault="00303698" w:rsidP="00E057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03698" w:rsidRPr="00014DC0" w:rsidRDefault="00303698" w:rsidP="00E0570C">
            <w:pPr>
              <w:jc w:val="both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Проводниковые катетеры. Назначение для проведения интервенционных инструментариев. </w:t>
            </w:r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Форма и длина: возможность выбора специальных форм для доступа через лучевую (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tiger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) 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феморальную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артерии(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extra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backup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) длиной 100 см, и 125 см для катетеров с формой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Multipurpose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.</w:t>
            </w:r>
            <w:proofErr w:type="gram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Наличие двойной металлической высокопрочной, плоской оплетки в теле катетера, материал катетер</w:t>
            </w:r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а-</w:t>
            </w:r>
            <w:proofErr w:type="gram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полиамид. Наличие наружного диаметра 5, 6, 7, 8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Fr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Наличие увеличенного внутреннего просвета 5Fr-0,058”; 6Fr-0,071”, 7Fr-0,082”; 8Fr-0,091”. Максимальное давление 725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psi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Наличие возможности выбора катетеров с боковыми отверстиями для катетеров диаметром 6, 7, 8Fr. Наличие внутреннего PTFE покрытия. Наличие наружного гидрофильного покрытия на всем протяжении катетера, за исключением дистальных 7 см и проксимальных 25 см. Наличие мягкого кончика длиной 2 мм. Наличие совместимости с катетером для проведения техники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Mother&amp;Child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43 450,00</w:t>
            </w:r>
          </w:p>
        </w:tc>
        <w:tc>
          <w:tcPr>
            <w:tcW w:w="1386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217 250,00</w:t>
            </w:r>
          </w:p>
        </w:tc>
      </w:tr>
      <w:tr w:rsidR="00303698" w:rsidRPr="000B3D65" w:rsidTr="00E0570C">
        <w:tc>
          <w:tcPr>
            <w:tcW w:w="1069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03698" w:rsidRPr="001D2A94" w:rsidRDefault="00303698" w:rsidP="00E057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03698" w:rsidRPr="00014DC0" w:rsidRDefault="00303698" w:rsidP="00E0570C">
            <w:pPr>
              <w:jc w:val="both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Катетеры проводниковые коронарные. Назначение для введения хирургических инструментов и/или проволочных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направителей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а также для доставки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рентгеноконтрастного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вещества в коронарную или периферийную сосудистую системы. Наличие катетеров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Ikari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Left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Ikari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Right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(левый и правый)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разработаных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для усиления поддержки во время вмешательств через  лучевой доступ. Форма и длина: возможность выбора формы и длины: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Amplatz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left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/1,2,3/-100см;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Amplatz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right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/1,2 /-100см;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Judkins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left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/3,5;4,0;4,5;5,0;6,0/-100см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Judkins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right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/3,5;4,0;4,5;5,0;6,0/-100см </w:t>
            </w:r>
            <w:proofErr w:type="spellStart"/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</w:t>
            </w:r>
            <w:proofErr w:type="gram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т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ultipurpose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длина 100см, IMA-1.0-100см, .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Bypass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-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Left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- 100cм. 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>Bypass- right-100c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м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>Ikari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left/3,5;4,0/-100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см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,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>Ikari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right /1,5;2,0/-100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см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;Backup Left- /3,0;3,5;4,0;4,5/-100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см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. 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Наличие выбора формы и длины: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Straight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(5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in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6) 120 см. Наружный слой катетера – полиуретан, средний слой катетера – плоская металлическая сетка, внутренний слой катетера – ПТФЭ. Наличие наружного диаметра 5, 6, 7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Fr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Наличие увеличенного внутреннего просвета 5Fr-0,059”; 6Fr-0,071”, 7Fr – 0,081”.  Максимальное давление 700psi. Наличие внутреннего PTFE покрытия. Наличие совместимости с катетером для проведения техники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Mother&amp;Child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47 666,67</w:t>
            </w:r>
          </w:p>
        </w:tc>
        <w:tc>
          <w:tcPr>
            <w:tcW w:w="1386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238 333,35</w:t>
            </w:r>
          </w:p>
        </w:tc>
      </w:tr>
      <w:tr w:rsidR="00303698" w:rsidRPr="000B3D65" w:rsidTr="00E0570C">
        <w:tc>
          <w:tcPr>
            <w:tcW w:w="1069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623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03698" w:rsidRPr="001D2A94" w:rsidRDefault="00303698" w:rsidP="00E057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феморального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03698" w:rsidRPr="00014DC0" w:rsidRDefault="00303698" w:rsidP="00E0570C">
            <w:pPr>
              <w:jc w:val="both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феморальный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Возможность выбора диаметра 4, 5, 6, 7, 8, 9, 10, 11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Fr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 Возможность выбора длины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длиной 5,7, 10 см. Возможность выбора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ренгенконтрастной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меткой. Возможность выбора цветовой кодировки диаметра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 Возможность выбора двухслойной стенки, с внешним слоем из ETFE.  Возможность выбора в комплекте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дилятатора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гемостатического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клапана.  Наличие защитного механизма на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дилятаторе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препятствующего самопроизвольному открытию. Возможность выбора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гидрофильным покрытием.  Наличие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иглой в комплекте 20 G x 32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20 G x 36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21 G x 36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20 G x 38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21 G x 35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20 G x 51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18 G x 64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mm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18 G x 70mm. . Наличие возможности выбора комплекта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металлической иглой или </w:t>
            </w:r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иглой-катетером.  Возможность выбора педиатрических наборов.  Наличие выбора длин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минипроводника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45см, 80см. Наличие выбора диаметра мини проводника: 0,021", 0,025", 0,035", 0,038".</w:t>
            </w:r>
          </w:p>
        </w:tc>
        <w:tc>
          <w:tcPr>
            <w:tcW w:w="992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1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14 666,67</w:t>
            </w:r>
          </w:p>
        </w:tc>
        <w:tc>
          <w:tcPr>
            <w:tcW w:w="1386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733 333,50</w:t>
            </w:r>
          </w:p>
        </w:tc>
      </w:tr>
      <w:tr w:rsidR="00303698" w:rsidRPr="000B3D65" w:rsidTr="00E0570C">
        <w:tc>
          <w:tcPr>
            <w:tcW w:w="1069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624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03698" w:rsidRPr="001D2A94" w:rsidRDefault="00303698" w:rsidP="00E057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трансрадиального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03698" w:rsidRPr="00014DC0" w:rsidRDefault="00303698" w:rsidP="00E0570C">
            <w:pPr>
              <w:jc w:val="both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для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трансрадиального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доступа. Возможность выбора диаметра 4, 5, 6, 7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Fr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Возможность выбора длины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длиной 7, 10 см.  Возможность выбора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ренгенконтрастной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меткой. Возможность выбора цветовой кодировки диаметра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Наличие ушка на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интродьюсере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для подшивания к коже, что обеспечивает удобство фиксации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дилятатора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гемостатического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клапана.  Наличие защитного механизма на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дилятаторе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препятствующего самопроизвольному открытию. Возможность выбора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гидрофильным покрытием.  Наличие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иглой в комплекте. Наличие возможности выбора комплекта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металлической иглой или иглой-катетером. Возможность выбора педиатрических наборов. Длина дилататора (</w:t>
            </w:r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мм</w:t>
            </w:r>
            <w:proofErr w:type="gram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): 125; 155. Наличие выбора диаметра прямого, стального мини проводника: 0,018", 0,021",0,025". Длина прямого, стального мини проводника 45см. Игла 20Gx 35мм (для мини проводника 0,025"), игла 21Gx 35мм (для мини проводника 0,018"), игла 22Gx 35мм (для мини проводника 0,018").</w:t>
            </w:r>
          </w:p>
        </w:tc>
        <w:tc>
          <w:tcPr>
            <w:tcW w:w="992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16 133,33</w:t>
            </w:r>
          </w:p>
        </w:tc>
        <w:tc>
          <w:tcPr>
            <w:tcW w:w="1386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1 613 333,00</w:t>
            </w:r>
          </w:p>
        </w:tc>
      </w:tr>
      <w:tr w:rsidR="00303698" w:rsidRPr="000B3D65" w:rsidTr="00E0570C">
        <w:tc>
          <w:tcPr>
            <w:tcW w:w="1069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625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03698" w:rsidRPr="001D2A94" w:rsidRDefault="00303698" w:rsidP="00E0570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Интродьюсер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гидрофильным покрытием в комплекте с иглой для </w:t>
            </w:r>
            <w:proofErr w:type="spell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трансрадиального</w:t>
            </w:r>
            <w:proofErr w:type="spellEnd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03698" w:rsidRPr="00014DC0" w:rsidRDefault="00303698" w:rsidP="00E0570C">
            <w:pPr>
              <w:jc w:val="both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для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трансрадиального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доступа. Возможность выбора диаметра  5, 6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Fr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Возможность выбора длины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длиной 10, 16, 25 см.  Возможность выбора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ренгенконтрастной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меткой. Возможность выбора цветовой кодировки диаметра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Наличие ушка на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интродьюсере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для подшивания к коже, что обеспечивает удобство фиксации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дилятатора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гемостатического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клапана.  Наличие защитного механизма на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дилятаторе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, препятствующего самопроизвольному открытию. Наличие гидрофильного М </w:t>
            </w:r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-п</w:t>
            </w:r>
            <w:proofErr w:type="gram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окрытия на поверхности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Наличие возможности выбора комплекта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интродьюсера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с металлической иглой или иглой-катетером, с </w:t>
            </w:r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пластиковым</w:t>
            </w:r>
            <w:proofErr w:type="gram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или металлическим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минипроводником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. Наличие дилататора. Наличие выбора диаметра прямого, пластикового или металлического мини проводника: 0,021", 0,025". </w:t>
            </w:r>
            <w:proofErr w:type="gram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Длина прямого пластикового или прямого металлического мини проводника 45см для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длиной 10 см, Длина прямого пластикового или прямого металлического мини проводника 80 см для </w:t>
            </w:r>
            <w:proofErr w:type="spellStart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интродьюсеров</w:t>
            </w:r>
            <w:proofErr w:type="spellEnd"/>
            <w:r w:rsidRPr="00014DC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 xml:space="preserve"> длиной 16 и 25 см.  Пластиковая игла 20Gx 32мм (для пластикового мини проводника 0,025"), металлическая игла 20Gx 36мм и 21Gx 36мм  (для металлического мини проводника 0,021" и 0,025").</w:t>
            </w:r>
            <w:proofErr w:type="gramEnd"/>
          </w:p>
        </w:tc>
        <w:tc>
          <w:tcPr>
            <w:tcW w:w="992" w:type="dxa"/>
            <w:vAlign w:val="center"/>
          </w:tcPr>
          <w:p w:rsidR="00303698" w:rsidRPr="001D2A94" w:rsidRDefault="00303698" w:rsidP="00E05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21 083,33</w:t>
            </w:r>
          </w:p>
        </w:tc>
        <w:tc>
          <w:tcPr>
            <w:tcW w:w="1386" w:type="dxa"/>
            <w:vAlign w:val="center"/>
          </w:tcPr>
          <w:p w:rsidR="00303698" w:rsidRPr="001D2A94" w:rsidRDefault="00303698" w:rsidP="00E0570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421 666,60</w:t>
            </w:r>
          </w:p>
        </w:tc>
      </w:tr>
    </w:tbl>
    <w:p w:rsidR="00303698" w:rsidRPr="000B3D65" w:rsidRDefault="00303698" w:rsidP="00303698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E54B2E" w:rsidRPr="00BB2FD7" w:rsidRDefault="00E54B2E" w:rsidP="0030369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proofErr w:type="gramStart"/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proofErr w:type="gramEnd"/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9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30369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</w:t>
      </w:r>
      <w:r w:rsidR="000B4AA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</w:t>
      </w:r>
      <w:r w:rsidR="0030369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0B4AA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июня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1457BA" w:rsidRPr="001457BA">
        <w:rPr>
          <w:rFonts w:ascii="Times New Roman" w:hAnsi="Times New Roman" w:cs="Times New Roman"/>
          <w:sz w:val="23"/>
          <w:szCs w:val="23"/>
        </w:rPr>
        <w:t>https://mrb-altai.uali.kz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0B4AA7">
        <w:rPr>
          <w:rFonts w:ascii="Times New Roman" w:hAnsi="Times New Roman" w:cs="Times New Roman"/>
          <w:sz w:val="23"/>
          <w:szCs w:val="23"/>
        </w:rPr>
        <w:t>0</w:t>
      </w:r>
      <w:r w:rsidR="00303698">
        <w:rPr>
          <w:rFonts w:ascii="Times New Roman" w:hAnsi="Times New Roman" w:cs="Times New Roman"/>
          <w:sz w:val="23"/>
          <w:szCs w:val="23"/>
        </w:rPr>
        <w:t>6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0B4AA7">
        <w:rPr>
          <w:rFonts w:ascii="Times New Roman" w:hAnsi="Times New Roman" w:cs="Times New Roman"/>
          <w:sz w:val="23"/>
          <w:szCs w:val="23"/>
        </w:rPr>
        <w:t>июня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303698">
        <w:rPr>
          <w:rFonts w:ascii="Times New Roman" w:hAnsi="Times New Roman" w:cs="Times New Roman"/>
          <w:sz w:val="23"/>
          <w:szCs w:val="23"/>
        </w:rPr>
        <w:t xml:space="preserve">т </w:t>
      </w:r>
      <w:r w:rsidR="000B4AA7">
        <w:rPr>
          <w:rFonts w:ascii="Times New Roman" w:hAnsi="Times New Roman" w:cs="Times New Roman"/>
          <w:sz w:val="23"/>
          <w:szCs w:val="23"/>
        </w:rPr>
        <w:t>0</w:t>
      </w:r>
      <w:r w:rsidR="00303698">
        <w:rPr>
          <w:rFonts w:ascii="Times New Roman" w:hAnsi="Times New Roman" w:cs="Times New Roman"/>
          <w:sz w:val="23"/>
          <w:szCs w:val="23"/>
        </w:rPr>
        <w:t>6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0B4AA7">
        <w:rPr>
          <w:rFonts w:ascii="Times New Roman" w:hAnsi="Times New Roman" w:cs="Times New Roman"/>
          <w:sz w:val="23"/>
          <w:szCs w:val="23"/>
        </w:rPr>
        <w:t>июня</w:t>
      </w:r>
      <w:bookmarkStart w:id="0" w:name="_GoBack"/>
      <w:bookmarkEnd w:id="0"/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014DC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14DC0"/>
    <w:rsid w:val="00055E1A"/>
    <w:rsid w:val="000636A5"/>
    <w:rsid w:val="000B4AA7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62E72"/>
    <w:rsid w:val="004670CD"/>
    <w:rsid w:val="004673C3"/>
    <w:rsid w:val="00476D87"/>
    <w:rsid w:val="004B5630"/>
    <w:rsid w:val="00537EB1"/>
    <w:rsid w:val="0054334F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43188"/>
    <w:rsid w:val="00853650"/>
    <w:rsid w:val="008914A7"/>
    <w:rsid w:val="008A4B1A"/>
    <w:rsid w:val="008C49A6"/>
    <w:rsid w:val="008D165A"/>
    <w:rsid w:val="008D2A4B"/>
    <w:rsid w:val="008F37EE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5640F"/>
    <w:rsid w:val="00D76F71"/>
    <w:rsid w:val="00DC24AB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A6E10"/>
    <w:rsid w:val="00FB78BE"/>
    <w:rsid w:val="00FC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1209E-2EE9-4991-A7D3-559C7AD6C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2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77</cp:revision>
  <cp:lastPrinted>2022-02-16T11:08:00Z</cp:lastPrinted>
  <dcterms:created xsi:type="dcterms:W3CDTF">2017-02-27T03:44:00Z</dcterms:created>
  <dcterms:modified xsi:type="dcterms:W3CDTF">2022-05-14T19:43:00Z</dcterms:modified>
</cp:coreProperties>
</file>